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A3153" w14:textId="75C61D9C" w:rsidR="00AE4DAA" w:rsidRPr="00B229D5" w:rsidRDefault="00B229D5" w:rsidP="48703ADF">
      <w:pPr>
        <w:pStyle w:val="PlainText"/>
        <w:rPr>
          <w:rFonts w:asciiTheme="minorHAnsi" w:hAnsiTheme="minorHAnsi"/>
        </w:rPr>
      </w:pP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sidRPr="692636EC">
        <w:rPr>
          <w:rFonts w:asciiTheme="minorHAnsi" w:hAnsiTheme="minorHAnsi"/>
          <w:b/>
          <w:bCs/>
        </w:rPr>
        <w:t xml:space="preserve">           </w:t>
      </w:r>
      <w:r>
        <w:rPr>
          <w:rFonts w:asciiTheme="minorHAnsi" w:hAnsiTheme="minorHAnsi" w:cstheme="minorHAnsi"/>
          <w:b/>
          <w:sz w:val="28"/>
          <w:szCs w:val="28"/>
        </w:rPr>
        <w:br/>
      </w:r>
      <w:r w:rsidR="00943666">
        <w:rPr>
          <w:rFonts w:asciiTheme="minorHAnsi" w:hAnsiTheme="minorHAnsi"/>
          <w:b/>
          <w:bCs/>
          <w:sz w:val="28"/>
          <w:szCs w:val="28"/>
        </w:rPr>
        <w:t xml:space="preserve">Liite </w:t>
      </w:r>
      <w:proofErr w:type="gramStart"/>
      <w:r w:rsidR="00943666">
        <w:rPr>
          <w:rFonts w:asciiTheme="minorHAnsi" w:hAnsiTheme="minorHAnsi"/>
          <w:b/>
          <w:bCs/>
          <w:sz w:val="28"/>
          <w:szCs w:val="28"/>
        </w:rPr>
        <w:t xml:space="preserve">9  </w:t>
      </w:r>
      <w:r w:rsidR="00AE4DAA" w:rsidRPr="692636EC">
        <w:rPr>
          <w:rFonts w:asciiTheme="minorHAnsi" w:hAnsiTheme="minorHAnsi"/>
          <w:b/>
          <w:bCs/>
          <w:sz w:val="28"/>
          <w:szCs w:val="28"/>
        </w:rPr>
        <w:t>Kysymykset</w:t>
      </w:r>
      <w:proofErr w:type="gramEnd"/>
      <w:r w:rsidR="00AE4DAA" w:rsidRPr="692636EC">
        <w:rPr>
          <w:rFonts w:asciiTheme="minorHAnsi" w:hAnsiTheme="minorHAnsi"/>
          <w:b/>
          <w:bCs/>
          <w:sz w:val="28"/>
          <w:szCs w:val="28"/>
        </w:rPr>
        <w:t xml:space="preserve"> ja vastaukset tarjouskilpailussa</w:t>
      </w:r>
      <w:r w:rsidR="00870AA0" w:rsidRPr="692636EC">
        <w:rPr>
          <w:rFonts w:asciiTheme="minorHAnsi" w:hAnsiTheme="minorHAnsi"/>
          <w:b/>
          <w:bCs/>
          <w:sz w:val="28"/>
          <w:szCs w:val="28"/>
        </w:rPr>
        <w:t xml:space="preserve"> </w:t>
      </w:r>
      <w:r w:rsidR="00870AA0">
        <w:rPr>
          <w:rFonts w:asciiTheme="minorHAnsi" w:hAnsiTheme="minorHAnsi" w:cstheme="minorHAnsi"/>
          <w:b/>
          <w:sz w:val="28"/>
          <w:szCs w:val="28"/>
        </w:rPr>
        <w:tab/>
      </w:r>
      <w:r w:rsidR="00870AA0" w:rsidRPr="692636EC">
        <w:rPr>
          <w:rFonts w:asciiTheme="minorHAnsi" w:hAnsiTheme="minorHAnsi"/>
          <w:b/>
          <w:bCs/>
          <w:sz w:val="28"/>
          <w:szCs w:val="28"/>
        </w:rPr>
        <w:t xml:space="preserve">           </w:t>
      </w:r>
    </w:p>
    <w:p w14:paraId="651956CF" w14:textId="54DA936B" w:rsidR="00AC351F" w:rsidRPr="005531BF" w:rsidRDefault="00CF182A" w:rsidP="01DCED97">
      <w:pPr>
        <w:pStyle w:val="NoSpacing"/>
        <w:rPr>
          <w:b/>
          <w:bCs/>
          <w:sz w:val="24"/>
          <w:szCs w:val="24"/>
          <w:lang w:val="en-US"/>
        </w:rPr>
      </w:pPr>
      <w:r w:rsidRPr="692636EC">
        <w:rPr>
          <w:b/>
          <w:bCs/>
          <w:sz w:val="28"/>
          <w:szCs w:val="28"/>
          <w:lang w:val="en-US"/>
        </w:rPr>
        <w:t xml:space="preserve">Appendix </w:t>
      </w:r>
      <w:proofErr w:type="gramStart"/>
      <w:r w:rsidRPr="692636EC">
        <w:rPr>
          <w:b/>
          <w:bCs/>
          <w:sz w:val="28"/>
          <w:szCs w:val="28"/>
          <w:lang w:val="en-US"/>
        </w:rPr>
        <w:t>9</w:t>
      </w:r>
      <w:r w:rsidR="00943666">
        <w:rPr>
          <w:b/>
          <w:bCs/>
          <w:sz w:val="28"/>
          <w:szCs w:val="28"/>
          <w:lang w:val="en-US"/>
        </w:rPr>
        <w:t xml:space="preserve">  </w:t>
      </w:r>
      <w:r w:rsidR="00AC351F" w:rsidRPr="692636EC">
        <w:rPr>
          <w:b/>
          <w:bCs/>
          <w:sz w:val="28"/>
          <w:szCs w:val="28"/>
          <w:lang w:val="en-US"/>
        </w:rPr>
        <w:t>Questions</w:t>
      </w:r>
      <w:proofErr w:type="gramEnd"/>
      <w:r w:rsidR="00AC351F" w:rsidRPr="692636EC">
        <w:rPr>
          <w:b/>
          <w:bCs/>
          <w:sz w:val="28"/>
          <w:szCs w:val="28"/>
          <w:lang w:val="en-US"/>
        </w:rPr>
        <w:t xml:space="preserve"> and answers in the tender procedure</w:t>
      </w:r>
    </w:p>
    <w:p w14:paraId="1FA90DDA" w14:textId="77777777" w:rsidR="00AC2382" w:rsidRPr="005531BF" w:rsidRDefault="00AC2382" w:rsidP="0059097F">
      <w:pPr>
        <w:pStyle w:val="PlainText"/>
        <w:rPr>
          <w:rFonts w:asciiTheme="minorHAnsi" w:hAnsiTheme="minorHAnsi" w:cstheme="minorHAnsi"/>
          <w:b/>
          <w:bCs/>
          <w:sz w:val="24"/>
          <w:szCs w:val="24"/>
          <w:lang w:val="en-US"/>
        </w:rPr>
      </w:pPr>
    </w:p>
    <w:p w14:paraId="1825A267" w14:textId="77777777" w:rsidR="00AC2382" w:rsidRPr="005531BF" w:rsidRDefault="00AC2382" w:rsidP="0059097F">
      <w:pPr>
        <w:pStyle w:val="PlainText"/>
        <w:rPr>
          <w:rFonts w:asciiTheme="minorHAnsi" w:hAnsiTheme="minorHAnsi" w:cstheme="minorHAnsi"/>
          <w:strike/>
          <w:sz w:val="24"/>
          <w:szCs w:val="24"/>
          <w:lang w:val="en-US"/>
        </w:rPr>
      </w:pPr>
    </w:p>
    <w:p w14:paraId="0EB155F0" w14:textId="717D94BD" w:rsidR="00594300" w:rsidRPr="002F1B4D" w:rsidRDefault="692636EC" w:rsidP="002F1B4D">
      <w:pPr>
        <w:rPr>
          <w:sz w:val="24"/>
          <w:szCs w:val="24"/>
          <w:lang w:val="en-US"/>
        </w:rPr>
      </w:pPr>
      <w:r w:rsidRPr="692636EC">
        <w:rPr>
          <w:sz w:val="24"/>
          <w:szCs w:val="24"/>
        </w:rPr>
        <w:t>Pyydämme kaikkia tarjoajia varmistamaan huolellisesti, että esittämänne tarjouksenne täyttävät kaikki tarjouspyynnön ehdot.</w:t>
      </w:r>
      <w:r w:rsidR="00870AA0">
        <w:br/>
      </w:r>
      <w:r w:rsidR="00870AA0">
        <w:br/>
      </w:r>
      <w:r w:rsidRPr="692636EC">
        <w:rPr>
          <w:sz w:val="24"/>
          <w:szCs w:val="24"/>
          <w:lang w:val="en-US"/>
        </w:rPr>
        <w:t>We ask all tenderers to carefully ensure that your tender meets all the conditions set out in the invitation to tender.</w:t>
      </w:r>
    </w:p>
    <w:p w14:paraId="2115FBC2" w14:textId="01D620B4" w:rsidR="00594300" w:rsidRPr="00C411B8" w:rsidRDefault="692636EC" w:rsidP="692636EC">
      <w:pPr>
        <w:spacing w:after="0" w:line="240" w:lineRule="auto"/>
        <w:rPr>
          <w:rFonts w:ascii="Calibri" w:eastAsia="Times New Roman" w:hAnsi="Calibri" w:cs="Calibri"/>
          <w:bCs/>
          <w:color w:val="0070C0"/>
          <w:lang w:eastAsia="fi-FI"/>
        </w:rPr>
      </w:pPr>
      <w:r w:rsidRPr="00C411B8">
        <w:rPr>
          <w:rFonts w:ascii="Calibri" w:eastAsia="Times New Roman" w:hAnsi="Calibri" w:cs="Calibri"/>
          <w:bCs/>
          <w:color w:val="0070C0"/>
          <w:lang w:eastAsia="fi-FI"/>
        </w:rPr>
        <w:t>Savonlinnan lentokenttäalueen korjaustyöt ovat suunniteltu tapahtuvan toukokuu - juhannus 2022.</w:t>
      </w:r>
    </w:p>
    <w:p w14:paraId="656EC97D" w14:textId="30382A06" w:rsidR="00870AA0" w:rsidRPr="00C411B8" w:rsidRDefault="48703ADF" w:rsidP="48703ADF">
      <w:pPr>
        <w:rPr>
          <w:rFonts w:eastAsiaTheme="minorEastAsia"/>
          <w:bCs/>
          <w:color w:val="0070C0"/>
          <w:lang w:val="en-US"/>
        </w:rPr>
      </w:pPr>
      <w:r w:rsidRPr="00C411B8">
        <w:rPr>
          <w:rFonts w:eastAsiaTheme="minorEastAsia"/>
          <w:bCs/>
          <w:color w:val="0070C0"/>
          <w:lang w:val="en-US"/>
        </w:rPr>
        <w:t xml:space="preserve">Due to renovation, </w:t>
      </w:r>
      <w:proofErr w:type="spellStart"/>
      <w:r w:rsidRPr="00C411B8">
        <w:rPr>
          <w:rFonts w:eastAsiaTheme="minorEastAsia"/>
          <w:bCs/>
          <w:color w:val="0070C0"/>
          <w:lang w:val="en-US"/>
        </w:rPr>
        <w:t>Savonlinna</w:t>
      </w:r>
      <w:proofErr w:type="spellEnd"/>
      <w:r w:rsidRPr="00C411B8">
        <w:rPr>
          <w:rFonts w:eastAsiaTheme="minorEastAsia"/>
          <w:bCs/>
          <w:color w:val="0070C0"/>
          <w:lang w:val="en-US"/>
        </w:rPr>
        <w:t xml:space="preserve"> Airport </w:t>
      </w:r>
      <w:proofErr w:type="gramStart"/>
      <w:r w:rsidRPr="00C411B8">
        <w:rPr>
          <w:rFonts w:eastAsiaTheme="minorEastAsia"/>
          <w:bCs/>
          <w:color w:val="0070C0"/>
          <w:lang w:val="en-US"/>
        </w:rPr>
        <w:t>will be closed</w:t>
      </w:r>
      <w:proofErr w:type="gramEnd"/>
      <w:r w:rsidRPr="00C411B8">
        <w:rPr>
          <w:rFonts w:eastAsiaTheme="minorEastAsia"/>
          <w:bCs/>
          <w:color w:val="0070C0"/>
          <w:lang w:val="en-US"/>
        </w:rPr>
        <w:t xml:space="preserve"> from May to midsummer during summer 2022. During that time, no flights will be conducted and during that time </w:t>
      </w:r>
      <w:proofErr w:type="gramStart"/>
      <w:r w:rsidRPr="00C411B8">
        <w:rPr>
          <w:rFonts w:eastAsiaTheme="minorEastAsia"/>
          <w:bCs/>
          <w:color w:val="0070C0"/>
          <w:lang w:val="en-US"/>
        </w:rPr>
        <w:t>no Operating Compensation will be paid by the Buyer</w:t>
      </w:r>
      <w:proofErr w:type="gramEnd"/>
      <w:r w:rsidRPr="00C411B8">
        <w:rPr>
          <w:rFonts w:eastAsiaTheme="minorEastAsia"/>
          <w:bCs/>
          <w:color w:val="0070C0"/>
          <w:lang w:val="en-US"/>
        </w:rPr>
        <w:t>.</w:t>
      </w:r>
    </w:p>
    <w:p w14:paraId="4585057E" w14:textId="79C0174F" w:rsidR="00834DCC" w:rsidRPr="00594300" w:rsidRDefault="00834DCC" w:rsidP="692636EC">
      <w:pPr>
        <w:rPr>
          <w:rFonts w:eastAsiaTheme="minorEastAsia"/>
          <w:b/>
          <w:bCs/>
          <w:color w:val="FF0000"/>
          <w:lang w:val="en-US"/>
        </w:rPr>
      </w:pPr>
    </w:p>
    <w:p w14:paraId="137D4415" w14:textId="61A9C2A5" w:rsidR="00834DCC" w:rsidRPr="00834DCC" w:rsidRDefault="00834DCC" w:rsidP="00834DCC">
      <w:pPr>
        <w:rPr>
          <w:rStyle w:val="eop"/>
          <w:color w:val="000000"/>
          <w:shd w:val="clear" w:color="auto" w:fill="FFFFFF"/>
          <w:lang w:val="en-US"/>
        </w:rPr>
      </w:pPr>
      <w:proofErr w:type="gramStart"/>
      <w:r>
        <w:rPr>
          <w:rStyle w:val="eop"/>
          <w:color w:val="000000"/>
          <w:shd w:val="clear" w:color="auto" w:fill="FFFFFF"/>
          <w:lang w:val="en-US"/>
        </w:rPr>
        <w:t>1.</w:t>
      </w:r>
      <w:r w:rsidRPr="00834DCC">
        <w:rPr>
          <w:rStyle w:val="eop"/>
          <w:color w:val="000000"/>
          <w:shd w:val="clear" w:color="auto" w:fill="FFFFFF"/>
          <w:lang w:val="en-US"/>
        </w:rPr>
        <w:t>Kysymys</w:t>
      </w:r>
      <w:proofErr w:type="gramEnd"/>
      <w:r>
        <w:rPr>
          <w:rStyle w:val="eop"/>
          <w:color w:val="000000"/>
          <w:shd w:val="clear" w:color="auto" w:fill="FFFFFF"/>
          <w:lang w:val="en-US"/>
        </w:rPr>
        <w:t xml:space="preserve"> /Question</w:t>
      </w:r>
    </w:p>
    <w:p w14:paraId="73E89B92" w14:textId="6AF7D017" w:rsidR="25CA83D2" w:rsidRDefault="692636EC" w:rsidP="00834DCC">
      <w:pPr>
        <w:rPr>
          <w:rFonts w:ascii="Calibri" w:eastAsia="Calibri" w:hAnsi="Calibri" w:cs="Calibri"/>
          <w:lang w:val="en-US"/>
        </w:rPr>
      </w:pPr>
      <w:r w:rsidRPr="00834DCC">
        <w:rPr>
          <w:rFonts w:ascii="Calibri" w:eastAsia="Calibri" w:hAnsi="Calibri" w:cs="Calibri"/>
          <w:lang w:val="en-US"/>
        </w:rPr>
        <w:t>Imposition. Par. “Ticket prices and sales”. Wording: “The air carrier shall conclude interline agreements with the same or equivalent conditions with any other interested air carriers.</w:t>
      </w:r>
      <w:proofErr w:type="gramStart"/>
      <w:r w:rsidRPr="00834DCC">
        <w:rPr>
          <w:rFonts w:ascii="Calibri" w:eastAsia="Calibri" w:hAnsi="Calibri" w:cs="Calibri"/>
          <w:lang w:val="en-US"/>
        </w:rPr>
        <w:t>”.</w:t>
      </w:r>
      <w:proofErr w:type="gramEnd"/>
      <w:r w:rsidRPr="00834DCC">
        <w:rPr>
          <w:rFonts w:ascii="Calibri" w:eastAsia="Calibri" w:hAnsi="Calibri" w:cs="Calibri"/>
          <w:lang w:val="en-US"/>
        </w:rPr>
        <w:t xml:space="preserve"> Question: Same or equivalent conditions with which other interested air carriers? </w:t>
      </w:r>
    </w:p>
    <w:p w14:paraId="3FF6FF30" w14:textId="7066FD95" w:rsidR="00834DCC" w:rsidRPr="00834DCC" w:rsidRDefault="00834DCC" w:rsidP="00834DCC">
      <w:pPr>
        <w:rPr>
          <w:lang w:val="en-US"/>
        </w:rPr>
      </w:pPr>
      <w:proofErr w:type="gramStart"/>
      <w:r w:rsidRPr="00834DCC">
        <w:rPr>
          <w:lang w:val="en-US"/>
        </w:rPr>
        <w:t>1.Vastaus</w:t>
      </w:r>
      <w:proofErr w:type="gramEnd"/>
      <w:r w:rsidRPr="00834DCC">
        <w:rPr>
          <w:lang w:val="en-US"/>
        </w:rPr>
        <w:t xml:space="preserve"> /Answer</w:t>
      </w:r>
    </w:p>
    <w:tbl>
      <w:tblPr>
        <w:tblStyle w:val="TableGrid"/>
        <w:tblW w:w="0" w:type="auto"/>
        <w:tblLook w:val="04A0" w:firstRow="1" w:lastRow="0" w:firstColumn="1" w:lastColumn="0" w:noHBand="0" w:noVBand="1"/>
      </w:tblPr>
      <w:tblGrid>
        <w:gridCol w:w="4814"/>
        <w:gridCol w:w="4814"/>
      </w:tblGrid>
      <w:tr w:rsidR="0059097F" w:rsidRPr="0063583B" w14:paraId="26EDEE58" w14:textId="77777777" w:rsidTr="48703ADF">
        <w:tc>
          <w:tcPr>
            <w:tcW w:w="4814" w:type="dxa"/>
          </w:tcPr>
          <w:p w14:paraId="099918D9" w14:textId="04F42A23" w:rsidR="00F82851" w:rsidRPr="00594300" w:rsidRDefault="48703ADF" w:rsidP="48703ADF">
            <w:pPr>
              <w:rPr>
                <w:rFonts w:eastAsiaTheme="minorEastAsia"/>
                <w:color w:val="0070C0"/>
              </w:rPr>
            </w:pPr>
            <w:r w:rsidRPr="48703ADF">
              <w:rPr>
                <w:rFonts w:eastAsiaTheme="minorEastAsia"/>
                <w:color w:val="0070C0"/>
              </w:rPr>
              <w:t xml:space="preserve">Tarjoajalla tulee olla käytössään </w:t>
            </w:r>
            <w:r w:rsidRPr="48703ADF">
              <w:rPr>
                <w:rFonts w:eastAsiaTheme="minorEastAsia"/>
                <w:b/>
                <w:bCs/>
                <w:color w:val="0070C0"/>
              </w:rPr>
              <w:t xml:space="preserve">kansainvälinen Suomessa voimassa oleva paikanvaraus- ja lipunkirjoitusjärjestelmä sekä IATA – </w:t>
            </w:r>
            <w:proofErr w:type="spellStart"/>
            <w:r w:rsidRPr="48703ADF">
              <w:rPr>
                <w:rFonts w:eastAsiaTheme="minorEastAsia"/>
                <w:b/>
                <w:bCs/>
                <w:color w:val="0070C0"/>
              </w:rPr>
              <w:t>Interline</w:t>
            </w:r>
            <w:proofErr w:type="spellEnd"/>
            <w:r w:rsidRPr="48703ADF">
              <w:rPr>
                <w:rFonts w:eastAsiaTheme="minorEastAsia"/>
                <w:b/>
                <w:bCs/>
                <w:color w:val="0070C0"/>
              </w:rPr>
              <w:t>-sopimus</w:t>
            </w:r>
            <w:r w:rsidRPr="48703ADF">
              <w:rPr>
                <w:rFonts w:eastAsiaTheme="minorEastAsia"/>
                <w:color w:val="0070C0"/>
              </w:rPr>
              <w:t xml:space="preserve"> mukaan lukien jatkoyhteyden läpihinnoittelu ja matkatavaroiden jatkoselvitys. Tiedot lippujen hinnoista ja liikenteen aikataulusta on oltava kansainvälisessä paikanvaraus- ja lipunkirjoitusjärjestelmässä.</w:t>
            </w:r>
          </w:p>
          <w:p w14:paraId="20159A50" w14:textId="068862C5" w:rsidR="00F82851" w:rsidRPr="00594300" w:rsidRDefault="48703ADF" w:rsidP="48703ADF">
            <w:pPr>
              <w:rPr>
                <w:rFonts w:eastAsiaTheme="minorEastAsia"/>
                <w:color w:val="0070C0"/>
              </w:rPr>
            </w:pPr>
            <w:r w:rsidRPr="48703ADF">
              <w:rPr>
                <w:rFonts w:eastAsiaTheme="minorEastAsia"/>
                <w:color w:val="0070C0"/>
              </w:rPr>
              <w:t>Tarjoajalla on oltava ainakin yhden Helsinki-Vantaan lentoasemalta ulkomaan kohteisiin lentävän yhtiön kanssa jatkoyhteyksien läpihinnoittelua koskeva yhteistyösopimus (</w:t>
            </w:r>
            <w:proofErr w:type="spellStart"/>
            <w:r w:rsidRPr="48703ADF">
              <w:rPr>
                <w:rFonts w:eastAsiaTheme="minorEastAsia"/>
                <w:color w:val="0070C0"/>
              </w:rPr>
              <w:t>Special</w:t>
            </w:r>
            <w:proofErr w:type="spellEnd"/>
            <w:r w:rsidRPr="48703ADF">
              <w:rPr>
                <w:rFonts w:eastAsiaTheme="minorEastAsia"/>
                <w:color w:val="0070C0"/>
              </w:rPr>
              <w:t xml:space="preserve"> </w:t>
            </w:r>
            <w:proofErr w:type="spellStart"/>
            <w:r w:rsidRPr="48703ADF">
              <w:rPr>
                <w:rFonts w:eastAsiaTheme="minorEastAsia"/>
                <w:color w:val="0070C0"/>
              </w:rPr>
              <w:t>Prorate</w:t>
            </w:r>
            <w:proofErr w:type="spellEnd"/>
            <w:r w:rsidRPr="48703ADF">
              <w:rPr>
                <w:rFonts w:eastAsiaTheme="minorEastAsia"/>
                <w:color w:val="0070C0"/>
              </w:rPr>
              <w:t xml:space="preserve"> </w:t>
            </w:r>
            <w:proofErr w:type="spellStart"/>
            <w:r w:rsidRPr="48703ADF">
              <w:rPr>
                <w:rFonts w:eastAsiaTheme="minorEastAsia"/>
                <w:color w:val="0070C0"/>
              </w:rPr>
              <w:t>Agreement</w:t>
            </w:r>
            <w:proofErr w:type="spellEnd"/>
            <w:r w:rsidRPr="48703ADF">
              <w:rPr>
                <w:rFonts w:eastAsiaTheme="minorEastAsia"/>
                <w:color w:val="0070C0"/>
              </w:rPr>
              <w:t xml:space="preserve"> tai vastaava) sopimuskauden alkaessa. Tarjoajan on </w:t>
            </w:r>
            <w:proofErr w:type="spellStart"/>
            <w:r w:rsidRPr="48703ADF">
              <w:rPr>
                <w:rFonts w:eastAsiaTheme="minorEastAsia"/>
                <w:color w:val="0070C0"/>
              </w:rPr>
              <w:t>Traficomin</w:t>
            </w:r>
            <w:proofErr w:type="spellEnd"/>
            <w:r w:rsidRPr="48703ADF">
              <w:rPr>
                <w:rFonts w:eastAsiaTheme="minorEastAsia"/>
                <w:color w:val="0070C0"/>
              </w:rPr>
              <w:t xml:space="preserve"> pyynnöstä viipymättä pystyttävä esittämään aiesopimus tai muu luotettava selvitys aiotusta sopimuksesta ennen tarjouskilpailun ratkaisemista.</w:t>
            </w:r>
          </w:p>
          <w:p w14:paraId="73FD3085" w14:textId="3AF351F0" w:rsidR="00F82851" w:rsidRPr="005A4AF4" w:rsidRDefault="25CA83D2" w:rsidP="25CA83D2">
            <w:pPr>
              <w:rPr>
                <w:rFonts w:eastAsiaTheme="minorEastAsia"/>
                <w:color w:val="0070C0"/>
              </w:rPr>
            </w:pPr>
            <w:r w:rsidRPr="25CA83D2">
              <w:rPr>
                <w:rFonts w:eastAsiaTheme="minorEastAsia"/>
                <w:color w:val="0070C0"/>
              </w:rPr>
              <w:t>Lentojen myynnissä on käytettävä vähintään yhtä tietokonepohjaista paikanvarausjärjestelmää. Tarjoajalla tulee tarjouksentekohetkellä olla mahdollisuus myydä lippuja vähintään yhdellä internetin lentolippujen myyntiin tarkoitetulla, suomen- tai englanninkielisellä sivustolla. Lentoliikenteen alkaessa lippuja tulee olla saatavilla suomenkielisellä lipunmyyntisivustolla.</w:t>
            </w:r>
          </w:p>
        </w:tc>
        <w:tc>
          <w:tcPr>
            <w:tcW w:w="4814" w:type="dxa"/>
          </w:tcPr>
          <w:p w14:paraId="0FBDA713" w14:textId="16B0CCC9" w:rsidR="0059097F" w:rsidRPr="005531BF" w:rsidRDefault="48703ADF" w:rsidP="48703ADF">
            <w:pPr>
              <w:rPr>
                <w:rFonts w:eastAsiaTheme="minorEastAsia"/>
                <w:color w:val="0070C0"/>
                <w:lang w:val="en-US"/>
              </w:rPr>
            </w:pPr>
            <w:r w:rsidRPr="005531BF">
              <w:rPr>
                <w:rFonts w:eastAsiaTheme="minorEastAsia"/>
                <w:color w:val="0070C0"/>
                <w:lang w:val="en-US"/>
              </w:rPr>
              <w:t xml:space="preserve">The Tenderer shall have in use </w:t>
            </w:r>
            <w:r w:rsidRPr="005531BF">
              <w:rPr>
                <w:rFonts w:eastAsiaTheme="minorEastAsia"/>
                <w:b/>
                <w:bCs/>
                <w:color w:val="0070C0"/>
                <w:lang w:val="en-US"/>
              </w:rPr>
              <w:t xml:space="preserve">an international reservation and ticketing </w:t>
            </w:r>
            <w:proofErr w:type="gramStart"/>
            <w:r w:rsidRPr="005531BF">
              <w:rPr>
                <w:rFonts w:eastAsiaTheme="minorEastAsia"/>
                <w:b/>
                <w:bCs/>
                <w:color w:val="0070C0"/>
                <w:lang w:val="en-US"/>
              </w:rPr>
              <w:t>system which is valid in Finland and an IATA</w:t>
            </w:r>
            <w:proofErr w:type="gramEnd"/>
            <w:r w:rsidRPr="005531BF">
              <w:rPr>
                <w:rFonts w:eastAsiaTheme="minorEastAsia"/>
                <w:b/>
                <w:bCs/>
                <w:color w:val="0070C0"/>
                <w:lang w:val="en-US"/>
              </w:rPr>
              <w:t xml:space="preserve"> interline agreement</w:t>
            </w:r>
            <w:r w:rsidRPr="005531BF">
              <w:rPr>
                <w:rFonts w:eastAsiaTheme="minorEastAsia"/>
                <w:color w:val="0070C0"/>
                <w:lang w:val="en-US"/>
              </w:rPr>
              <w:t xml:space="preserve"> with through-pricing and baggage-handling arrangements. Information concerning ticket prices and timetables shall be included in the international reservations and ticketing system. </w:t>
            </w:r>
          </w:p>
          <w:p w14:paraId="3773210C" w14:textId="1D6BB5B5" w:rsidR="0059097F" w:rsidRPr="005531BF" w:rsidRDefault="48703ADF" w:rsidP="48703ADF">
            <w:pPr>
              <w:rPr>
                <w:rFonts w:eastAsiaTheme="minorEastAsia"/>
                <w:color w:val="0070C0"/>
                <w:lang w:val="en-US"/>
              </w:rPr>
            </w:pPr>
            <w:r w:rsidRPr="005531BF">
              <w:rPr>
                <w:rFonts w:eastAsiaTheme="minorEastAsia"/>
                <w:color w:val="0070C0"/>
                <w:lang w:val="en-US"/>
              </w:rPr>
              <w:t xml:space="preserve">At the start of the Agreement Period, the Tenderer must have in place a cooperation agreement regarding </w:t>
            </w:r>
            <w:proofErr w:type="gramStart"/>
            <w:r w:rsidRPr="005531BF">
              <w:rPr>
                <w:rFonts w:eastAsiaTheme="minorEastAsia"/>
                <w:color w:val="0070C0"/>
                <w:lang w:val="en-US"/>
              </w:rPr>
              <w:t>through-pricing</w:t>
            </w:r>
            <w:proofErr w:type="gramEnd"/>
            <w:r w:rsidRPr="005531BF">
              <w:rPr>
                <w:rFonts w:eastAsiaTheme="minorEastAsia"/>
                <w:color w:val="0070C0"/>
                <w:lang w:val="en-US"/>
              </w:rPr>
              <w:t xml:space="preserve"> (Special Prorate Agreement or similar) with at least one operator of flights to destinations outside Finland from Helsinki Airport. At </w:t>
            </w:r>
            <w:proofErr w:type="spellStart"/>
            <w:r w:rsidRPr="005531BF">
              <w:rPr>
                <w:rFonts w:eastAsiaTheme="minorEastAsia"/>
                <w:color w:val="0070C0"/>
                <w:lang w:val="en-US"/>
              </w:rPr>
              <w:t>Traficom’s</w:t>
            </w:r>
            <w:proofErr w:type="spellEnd"/>
            <w:r w:rsidRPr="005531BF">
              <w:rPr>
                <w:rFonts w:eastAsiaTheme="minorEastAsia"/>
                <w:color w:val="0070C0"/>
                <w:lang w:val="en-US"/>
              </w:rPr>
              <w:t xml:space="preserve"> request, the Tenderer must be able to present a letter of intent or other reliable report of the inte</w:t>
            </w:r>
            <w:r w:rsidR="00067CDB">
              <w:rPr>
                <w:rFonts w:eastAsiaTheme="minorEastAsia"/>
                <w:color w:val="0070C0"/>
                <w:lang w:val="en-US"/>
              </w:rPr>
              <w:t xml:space="preserve">nded agreement </w:t>
            </w:r>
            <w:proofErr w:type="gramStart"/>
            <w:r w:rsidR="00067CDB">
              <w:rPr>
                <w:rFonts w:eastAsiaTheme="minorEastAsia"/>
                <w:color w:val="0070C0"/>
                <w:lang w:val="en-US"/>
              </w:rPr>
              <w:t xml:space="preserve">without </w:t>
            </w:r>
            <w:r w:rsidRPr="005531BF">
              <w:rPr>
                <w:rFonts w:eastAsiaTheme="minorEastAsia"/>
                <w:color w:val="0070C0"/>
                <w:lang w:val="en-US"/>
              </w:rPr>
              <w:t>delay</w:t>
            </w:r>
            <w:proofErr w:type="gramEnd"/>
            <w:r w:rsidRPr="005531BF">
              <w:rPr>
                <w:rFonts w:eastAsiaTheme="minorEastAsia"/>
                <w:color w:val="0070C0"/>
                <w:lang w:val="en-US"/>
              </w:rPr>
              <w:t xml:space="preserve"> before the tendering procedure is completed. </w:t>
            </w:r>
          </w:p>
          <w:p w14:paraId="3008E167" w14:textId="7C37D62C" w:rsidR="0059097F" w:rsidRPr="005531BF" w:rsidRDefault="48703ADF" w:rsidP="48703ADF">
            <w:pPr>
              <w:rPr>
                <w:rFonts w:eastAsiaTheme="minorEastAsia"/>
                <w:color w:val="0070C0"/>
                <w:lang w:val="en-US"/>
              </w:rPr>
            </w:pPr>
            <w:r w:rsidRPr="005531BF">
              <w:rPr>
                <w:rFonts w:eastAsiaTheme="minorEastAsia"/>
                <w:color w:val="0070C0"/>
                <w:lang w:val="en-US"/>
              </w:rPr>
              <w:t xml:space="preserve">At least one computer-based reservations system </w:t>
            </w:r>
            <w:proofErr w:type="gramStart"/>
            <w:r w:rsidRPr="005531BF">
              <w:rPr>
                <w:rFonts w:eastAsiaTheme="minorEastAsia"/>
                <w:color w:val="0070C0"/>
                <w:lang w:val="en-US"/>
              </w:rPr>
              <w:t>must be used</w:t>
            </w:r>
            <w:proofErr w:type="gramEnd"/>
            <w:r w:rsidRPr="005531BF">
              <w:rPr>
                <w:rFonts w:eastAsiaTheme="minorEastAsia"/>
                <w:color w:val="0070C0"/>
                <w:lang w:val="en-US"/>
              </w:rPr>
              <w:t xml:space="preserve">. </w:t>
            </w:r>
          </w:p>
          <w:p w14:paraId="533B59B9" w14:textId="59C0FF30" w:rsidR="0059097F" w:rsidRPr="005531BF" w:rsidRDefault="48703ADF" w:rsidP="48703ADF">
            <w:pPr>
              <w:rPr>
                <w:rFonts w:eastAsiaTheme="minorEastAsia"/>
                <w:color w:val="0070C0"/>
                <w:lang w:val="en-US"/>
              </w:rPr>
            </w:pPr>
            <w:r w:rsidRPr="005531BF">
              <w:rPr>
                <w:rFonts w:eastAsiaTheme="minorEastAsia"/>
                <w:color w:val="0070C0"/>
                <w:lang w:val="en-US"/>
              </w:rPr>
              <w:t>At the time of submitting the Tender, the Tenderer must be able to sell tickets using at least one website intended for the sales of flight tickets operating in Finnish or English. Tickets must be available on a Finnish-language website at the start of air services.</w:t>
            </w:r>
          </w:p>
        </w:tc>
      </w:tr>
    </w:tbl>
    <w:p w14:paraId="24F3B798" w14:textId="774EEE02" w:rsidR="00D44213" w:rsidRDefault="00297698" w:rsidP="48703ADF">
      <w:pPr>
        <w:rPr>
          <w:rFonts w:eastAsia="Calibri"/>
          <w:lang w:val="en-US"/>
        </w:rPr>
      </w:pPr>
      <w:r w:rsidRPr="005531BF">
        <w:rPr>
          <w:lang w:val="en-US"/>
        </w:rPr>
        <w:lastRenderedPageBreak/>
        <w:br/>
      </w:r>
      <w:r w:rsidR="48703ADF" w:rsidRPr="48703ADF">
        <w:rPr>
          <w:rFonts w:eastAsia="Calibri"/>
          <w:lang w:val="en-US"/>
        </w:rPr>
        <w:t xml:space="preserve">2. </w:t>
      </w:r>
      <w:proofErr w:type="spellStart"/>
      <w:r w:rsidR="00D44213">
        <w:rPr>
          <w:rFonts w:eastAsia="Calibri"/>
          <w:lang w:val="en-US"/>
        </w:rPr>
        <w:t>Kysymys</w:t>
      </w:r>
      <w:proofErr w:type="spellEnd"/>
      <w:r w:rsidR="00D44213">
        <w:rPr>
          <w:rFonts w:eastAsia="Calibri"/>
          <w:lang w:val="en-US"/>
        </w:rPr>
        <w:t xml:space="preserve"> / Question</w:t>
      </w:r>
    </w:p>
    <w:p w14:paraId="649C8B6A" w14:textId="77777777" w:rsidR="002E39EA" w:rsidRDefault="48703ADF" w:rsidP="48703ADF">
      <w:pPr>
        <w:rPr>
          <w:rFonts w:ascii="Calibri" w:eastAsia="Calibri" w:hAnsi="Calibri" w:cs="Calibri"/>
          <w:lang w:val="en-US"/>
        </w:rPr>
      </w:pPr>
      <w:r w:rsidRPr="005531BF">
        <w:rPr>
          <w:rFonts w:ascii="Calibri" w:eastAsia="Calibri" w:hAnsi="Calibri" w:cs="Calibri"/>
          <w:lang w:val="en-US"/>
        </w:rPr>
        <w:t xml:space="preserve">Imposition. Par. “Ticket prices and sales”. Wording: “The air carrier shall have an international reservation and ticketing system operation in Finland and an IATA interline agreement with through-pricing and baggage-handling arrangements.” </w:t>
      </w:r>
      <w:r w:rsidRPr="006800F8">
        <w:rPr>
          <w:rFonts w:ascii="Calibri" w:eastAsia="Calibri" w:hAnsi="Calibri" w:cs="Calibri"/>
          <w:lang w:val="en-US"/>
        </w:rPr>
        <w:t xml:space="preserve">Question:  Does it mean Finnish BSP </w:t>
      </w:r>
      <w:proofErr w:type="gramStart"/>
      <w:r w:rsidRPr="006800F8">
        <w:rPr>
          <w:rFonts w:ascii="Calibri" w:eastAsia="Calibri" w:hAnsi="Calibri" w:cs="Calibri"/>
          <w:lang w:val="en-US"/>
        </w:rPr>
        <w:t>is needed</w:t>
      </w:r>
      <w:proofErr w:type="gramEnd"/>
      <w:r w:rsidRPr="006800F8">
        <w:rPr>
          <w:rFonts w:ascii="Calibri" w:eastAsia="Calibri" w:hAnsi="Calibri" w:cs="Calibri"/>
          <w:lang w:val="en-US"/>
        </w:rPr>
        <w:t>?</w:t>
      </w:r>
      <w:r w:rsidR="00297698" w:rsidRPr="006800F8">
        <w:rPr>
          <w:lang w:val="en-US"/>
        </w:rPr>
        <w:br/>
      </w:r>
      <w:r w:rsidRPr="006800F8">
        <w:rPr>
          <w:rFonts w:ascii="Calibri" w:eastAsia="Calibri" w:hAnsi="Calibri" w:cs="Calibri"/>
          <w:lang w:val="en-US"/>
        </w:rPr>
        <w:t xml:space="preserve">BSP - Billing and Settlement Plan and is </w:t>
      </w:r>
      <w:proofErr w:type="gramStart"/>
      <w:r w:rsidRPr="006800F8">
        <w:rPr>
          <w:rFonts w:ascii="Calibri" w:eastAsia="Calibri" w:hAnsi="Calibri" w:cs="Calibri"/>
          <w:lang w:val="en-US"/>
        </w:rPr>
        <w:t>a</w:t>
      </w:r>
      <w:proofErr w:type="gramEnd"/>
      <w:r w:rsidRPr="006800F8">
        <w:rPr>
          <w:rFonts w:ascii="Calibri" w:eastAsia="Calibri" w:hAnsi="Calibri" w:cs="Calibri"/>
          <w:lang w:val="en-US"/>
        </w:rPr>
        <w:t xml:space="preserve"> IATA clearing system for payments between agents and airlines. </w:t>
      </w:r>
    </w:p>
    <w:p w14:paraId="21B49093" w14:textId="7E036DE9" w:rsidR="01DCED97" w:rsidRDefault="00297698" w:rsidP="48703ADF">
      <w:pPr>
        <w:rPr>
          <w:rFonts w:ascii="Calibri" w:eastAsia="Calibri" w:hAnsi="Calibri" w:cs="Calibri"/>
        </w:rPr>
      </w:pPr>
      <w:r w:rsidRPr="006800F8">
        <w:rPr>
          <w:lang w:val="en-US"/>
        </w:rPr>
        <w:br/>
      </w:r>
      <w:r w:rsidR="00D44213">
        <w:rPr>
          <w:rFonts w:ascii="Calibri" w:eastAsia="Calibri" w:hAnsi="Calibri" w:cs="Calibri"/>
        </w:rPr>
        <w:t xml:space="preserve">2. Vastaus / </w:t>
      </w:r>
      <w:proofErr w:type="spellStart"/>
      <w:r w:rsidR="00D44213">
        <w:rPr>
          <w:rFonts w:ascii="Calibri" w:eastAsia="Calibri" w:hAnsi="Calibri" w:cs="Calibri"/>
        </w:rPr>
        <w:t>Answer</w:t>
      </w:r>
      <w:proofErr w:type="spellEnd"/>
    </w:p>
    <w:tbl>
      <w:tblPr>
        <w:tblStyle w:val="TableGrid"/>
        <w:tblW w:w="0" w:type="auto"/>
        <w:tblLook w:val="04A0" w:firstRow="1" w:lastRow="0" w:firstColumn="1" w:lastColumn="0" w:noHBand="0" w:noVBand="1"/>
      </w:tblPr>
      <w:tblGrid>
        <w:gridCol w:w="4814"/>
        <w:gridCol w:w="4814"/>
      </w:tblGrid>
      <w:tr w:rsidR="0059097F" w:rsidRPr="0063583B" w14:paraId="738A55AF" w14:textId="77777777" w:rsidTr="48703ADF">
        <w:tc>
          <w:tcPr>
            <w:tcW w:w="4814" w:type="dxa"/>
          </w:tcPr>
          <w:p w14:paraId="3F3A4D9C" w14:textId="378FF91E" w:rsidR="0059097F" w:rsidRPr="005531BF" w:rsidRDefault="48703ADF" w:rsidP="48703ADF">
            <w:pPr>
              <w:rPr>
                <w:rFonts w:eastAsiaTheme="minorEastAsia"/>
                <w:color w:val="0070C0"/>
              </w:rPr>
            </w:pPr>
            <w:r w:rsidRPr="005531BF">
              <w:rPr>
                <w:rFonts w:eastAsiaTheme="minorEastAsia"/>
                <w:color w:val="0070C0"/>
              </w:rPr>
              <w:t xml:space="preserve">Lentoliikenteen harjoittajalla tulee olla käytössään </w:t>
            </w:r>
            <w:r w:rsidRPr="005531BF">
              <w:rPr>
                <w:rFonts w:eastAsiaTheme="minorEastAsia"/>
                <w:b/>
                <w:bCs/>
                <w:color w:val="0070C0"/>
              </w:rPr>
              <w:t>kansainvälinen Suomessa voimassa oleva paikanvaraus- ja lipunkirjoitusjärjestelmä</w:t>
            </w:r>
            <w:r w:rsidRPr="005531BF">
              <w:rPr>
                <w:rFonts w:eastAsiaTheme="minorEastAsia"/>
                <w:color w:val="0070C0"/>
              </w:rPr>
              <w:t xml:space="preserve"> sekä IATA-</w:t>
            </w:r>
            <w:proofErr w:type="spellStart"/>
            <w:r w:rsidRPr="005531BF">
              <w:rPr>
                <w:rFonts w:eastAsiaTheme="minorEastAsia"/>
                <w:color w:val="0070C0"/>
              </w:rPr>
              <w:t>interlinesopimus</w:t>
            </w:r>
            <w:proofErr w:type="spellEnd"/>
            <w:r w:rsidRPr="005531BF">
              <w:rPr>
                <w:rFonts w:eastAsiaTheme="minorEastAsia"/>
                <w:color w:val="0070C0"/>
              </w:rPr>
              <w:t xml:space="preserve"> mukaan lukien jatkoyhteyden läpihinnoittelu ja matkatavaroiden jatkoselvitys. Tiedot lippujen hinnoista ja liikenteen aikataulusta on oltava kansainvälisessä paikanvaraus- ja lipunkirjoitus-järjestelmässä.</w:t>
            </w:r>
          </w:p>
          <w:p w14:paraId="225F8909" w14:textId="3180313B" w:rsidR="0059097F" w:rsidRPr="005531BF" w:rsidRDefault="48703ADF" w:rsidP="48703ADF">
            <w:pPr>
              <w:rPr>
                <w:rFonts w:eastAsiaTheme="minorEastAsia"/>
                <w:color w:val="0070C0"/>
              </w:rPr>
            </w:pPr>
            <w:r w:rsidRPr="005531BF">
              <w:rPr>
                <w:rFonts w:eastAsiaTheme="minorEastAsia"/>
                <w:color w:val="0070C0"/>
              </w:rPr>
              <w:t xml:space="preserve">Lentoliikenteen harjoittajalla </w:t>
            </w:r>
            <w:r w:rsidRPr="005531BF">
              <w:rPr>
                <w:rFonts w:eastAsiaTheme="minorEastAsia"/>
                <w:b/>
                <w:bCs/>
                <w:color w:val="0070C0"/>
              </w:rPr>
              <w:t>tulee olla ainakin yhden Helsingin lentoasemalta ulkomaan kohteisiin lentävän yhtiön kanssa jatkoyhteyksien</w:t>
            </w:r>
            <w:r w:rsidRPr="005531BF">
              <w:rPr>
                <w:rFonts w:eastAsiaTheme="minorEastAsia"/>
                <w:color w:val="0070C0"/>
              </w:rPr>
              <w:t xml:space="preserve"> läpihinnoittelua koskeva yhteistyösopimus (</w:t>
            </w:r>
            <w:proofErr w:type="spellStart"/>
            <w:r w:rsidRPr="005531BF">
              <w:rPr>
                <w:rFonts w:eastAsiaTheme="minorEastAsia"/>
                <w:color w:val="0070C0"/>
              </w:rPr>
              <w:t>Special</w:t>
            </w:r>
            <w:proofErr w:type="spellEnd"/>
            <w:r w:rsidRPr="005531BF">
              <w:rPr>
                <w:rFonts w:eastAsiaTheme="minorEastAsia"/>
                <w:color w:val="0070C0"/>
              </w:rPr>
              <w:t xml:space="preserve"> </w:t>
            </w:r>
            <w:proofErr w:type="spellStart"/>
            <w:r w:rsidRPr="005531BF">
              <w:rPr>
                <w:rFonts w:eastAsiaTheme="minorEastAsia"/>
                <w:color w:val="0070C0"/>
              </w:rPr>
              <w:t>Prorate</w:t>
            </w:r>
            <w:proofErr w:type="spellEnd"/>
            <w:r w:rsidRPr="005531BF">
              <w:rPr>
                <w:rFonts w:eastAsiaTheme="minorEastAsia"/>
                <w:color w:val="0070C0"/>
              </w:rPr>
              <w:t xml:space="preserve"> </w:t>
            </w:r>
            <w:proofErr w:type="spellStart"/>
            <w:r w:rsidRPr="005531BF">
              <w:rPr>
                <w:rFonts w:eastAsiaTheme="minorEastAsia"/>
                <w:color w:val="0070C0"/>
              </w:rPr>
              <w:t>Agreement</w:t>
            </w:r>
            <w:proofErr w:type="spellEnd"/>
            <w:r w:rsidRPr="005531BF">
              <w:rPr>
                <w:rFonts w:eastAsiaTheme="minorEastAsia"/>
                <w:color w:val="0070C0"/>
              </w:rPr>
              <w:t>).</w:t>
            </w:r>
          </w:p>
          <w:p w14:paraId="2411ACBC" w14:textId="01F6A2BB" w:rsidR="0059097F" w:rsidRPr="005531BF" w:rsidRDefault="48703ADF" w:rsidP="48703ADF">
            <w:pPr>
              <w:rPr>
                <w:rFonts w:eastAsiaTheme="minorEastAsia"/>
                <w:color w:val="0070C0"/>
              </w:rPr>
            </w:pPr>
            <w:r w:rsidRPr="005531BF">
              <w:rPr>
                <w:rFonts w:eastAsiaTheme="minorEastAsia"/>
                <w:color w:val="0070C0"/>
              </w:rPr>
              <w:t>Lentojen myynnissä on käytettävä vähintään yhtä tietokonepohjaista paikanvarausjärjestelmää.</w:t>
            </w:r>
          </w:p>
          <w:p w14:paraId="05021EB5" w14:textId="03A2A7EE" w:rsidR="0059097F" w:rsidRPr="005531BF" w:rsidRDefault="48703ADF" w:rsidP="48703ADF">
            <w:pPr>
              <w:rPr>
                <w:rFonts w:eastAsiaTheme="minorEastAsia"/>
                <w:color w:val="0070C0"/>
              </w:rPr>
            </w:pPr>
            <w:r w:rsidRPr="005531BF">
              <w:rPr>
                <w:rFonts w:eastAsiaTheme="minorEastAsia"/>
                <w:color w:val="0070C0"/>
              </w:rPr>
              <w:t xml:space="preserve"> Lentojen varaamisen tulee olla mahdollista myös suomen kielellä.</w:t>
            </w:r>
          </w:p>
          <w:p w14:paraId="5E98460B" w14:textId="15D020DC" w:rsidR="0059097F" w:rsidRPr="005531BF" w:rsidRDefault="48703ADF" w:rsidP="48703ADF">
            <w:pPr>
              <w:rPr>
                <w:rFonts w:eastAsiaTheme="minorEastAsia"/>
                <w:color w:val="0070C0"/>
              </w:rPr>
            </w:pPr>
            <w:r w:rsidRPr="005531BF">
              <w:rPr>
                <w:rFonts w:eastAsiaTheme="minorEastAsia"/>
                <w:color w:val="0070C0"/>
              </w:rPr>
              <w:t>Tarjoajalla tulee</w:t>
            </w:r>
            <w:r w:rsidRPr="005531BF">
              <w:rPr>
                <w:rFonts w:eastAsiaTheme="minorEastAsia"/>
                <w:b/>
                <w:bCs/>
                <w:color w:val="0070C0"/>
              </w:rPr>
              <w:t xml:space="preserve"> tarjouksentekohetkellä</w:t>
            </w:r>
            <w:r w:rsidRPr="005531BF">
              <w:rPr>
                <w:rFonts w:eastAsiaTheme="minorEastAsia"/>
                <w:color w:val="0070C0"/>
              </w:rPr>
              <w:t xml:space="preserve"> olla mahdollisuus myydä lippuja vähintään yhdellä internetin lentolippujen myyntiin tarkoitetulla, suomen- tai englanninkielisellä sivustolla. </w:t>
            </w:r>
            <w:r w:rsidRPr="005531BF">
              <w:rPr>
                <w:rFonts w:eastAsiaTheme="minorEastAsia"/>
                <w:b/>
                <w:bCs/>
                <w:color w:val="0070C0"/>
              </w:rPr>
              <w:t xml:space="preserve">Lentoliikenteen alkaessa </w:t>
            </w:r>
            <w:r w:rsidRPr="005531BF">
              <w:rPr>
                <w:rFonts w:eastAsiaTheme="minorEastAsia"/>
                <w:color w:val="0070C0"/>
              </w:rPr>
              <w:t>lippuja tulee olla saatavilla suomenkielisellä lipunmyyntisivustolla.</w:t>
            </w:r>
          </w:p>
          <w:p w14:paraId="5F3C28E5" w14:textId="424046DE" w:rsidR="0059097F" w:rsidRPr="005531BF" w:rsidRDefault="48703ADF" w:rsidP="48703ADF">
            <w:pPr>
              <w:rPr>
                <w:rFonts w:eastAsiaTheme="minorEastAsia"/>
                <w:color w:val="0070C0"/>
              </w:rPr>
            </w:pPr>
            <w:r w:rsidRPr="005531BF">
              <w:rPr>
                <w:rFonts w:eastAsiaTheme="minorEastAsia"/>
                <w:color w:val="0070C0"/>
              </w:rPr>
              <w:t>Tarjouksessa on ilmoitettava tiedot edellä mainituista sopimuksista ja tiedot yhteistyö-kumppaneista, joiden kanssa liikenteenharjoittajalla on lippu- ja paikanvarausyhteistyötä.</w:t>
            </w:r>
          </w:p>
          <w:p w14:paraId="1E40D8D4" w14:textId="55846182" w:rsidR="0059097F" w:rsidRPr="005531BF" w:rsidRDefault="48703ADF" w:rsidP="48703ADF">
            <w:pPr>
              <w:rPr>
                <w:rFonts w:eastAsiaTheme="minorEastAsia"/>
                <w:color w:val="0070C0"/>
              </w:rPr>
            </w:pPr>
            <w:r w:rsidRPr="005531BF">
              <w:rPr>
                <w:rFonts w:eastAsiaTheme="minorEastAsia"/>
                <w:color w:val="0070C0"/>
              </w:rPr>
              <w:t xml:space="preserve">Traficom voi tarvittaessa pyytää selvitystä </w:t>
            </w:r>
            <w:proofErr w:type="spellStart"/>
            <w:r w:rsidRPr="005531BF">
              <w:rPr>
                <w:rFonts w:eastAsiaTheme="minorEastAsia"/>
                <w:color w:val="0070C0"/>
              </w:rPr>
              <w:t>Interline</w:t>
            </w:r>
            <w:proofErr w:type="spellEnd"/>
            <w:r w:rsidRPr="005531BF">
              <w:rPr>
                <w:rFonts w:eastAsiaTheme="minorEastAsia"/>
                <w:color w:val="0070C0"/>
              </w:rPr>
              <w:t>-sopimuksen tilanteesta, paikanvarausjärjestelmistä ja yhteistyökumppaneista.</w:t>
            </w:r>
          </w:p>
          <w:p w14:paraId="7D814D33" w14:textId="4903A9C1" w:rsidR="0059097F" w:rsidRPr="005531BF" w:rsidRDefault="0059097F" w:rsidP="25CA83D2">
            <w:pPr>
              <w:rPr>
                <w:rFonts w:eastAsiaTheme="minorEastAsia"/>
                <w:color w:val="0070C0"/>
              </w:rPr>
            </w:pPr>
          </w:p>
        </w:tc>
        <w:tc>
          <w:tcPr>
            <w:tcW w:w="4814" w:type="dxa"/>
          </w:tcPr>
          <w:p w14:paraId="7DE470C6" w14:textId="1989FEF0" w:rsidR="0059097F" w:rsidRPr="00DE01F2" w:rsidRDefault="25CA83D2" w:rsidP="25CA83D2">
            <w:pPr>
              <w:rPr>
                <w:rFonts w:eastAsiaTheme="minorEastAsia"/>
                <w:color w:val="0070C0"/>
                <w:lang w:val="en-US"/>
              </w:rPr>
            </w:pPr>
            <w:r w:rsidRPr="25CA83D2">
              <w:rPr>
                <w:rFonts w:eastAsiaTheme="minorEastAsia"/>
                <w:color w:val="0070C0"/>
                <w:lang w:val="en-US"/>
              </w:rPr>
              <w:t xml:space="preserve">The air carrier shall have an </w:t>
            </w:r>
            <w:r w:rsidRPr="25CA83D2">
              <w:rPr>
                <w:rFonts w:eastAsiaTheme="minorEastAsia"/>
                <w:b/>
                <w:bCs/>
                <w:color w:val="0070C0"/>
                <w:lang w:val="en-US"/>
              </w:rPr>
              <w:t>international reservation and ticketing system</w:t>
            </w:r>
            <w:r w:rsidRPr="25CA83D2">
              <w:rPr>
                <w:rFonts w:eastAsiaTheme="minorEastAsia"/>
                <w:color w:val="0070C0"/>
                <w:lang w:val="en-US"/>
              </w:rPr>
              <w:t xml:space="preserve"> operation in Finland and an IATA interline agreement with through-pricing and baggage-handling arrangements. Information concerning ticket prices and timetables shall be included in the international reservation and ticketing system.</w:t>
            </w:r>
          </w:p>
          <w:p w14:paraId="0389C59A" w14:textId="0DB238F9" w:rsidR="0059097F" w:rsidRPr="00DE01F2" w:rsidRDefault="1A90D492" w:rsidP="1A90D492">
            <w:pPr>
              <w:rPr>
                <w:rFonts w:eastAsiaTheme="minorEastAsia"/>
                <w:color w:val="0070C0"/>
                <w:lang w:val="en-US"/>
              </w:rPr>
            </w:pPr>
            <w:r w:rsidRPr="1A90D492">
              <w:rPr>
                <w:rFonts w:eastAsiaTheme="minorEastAsia"/>
                <w:color w:val="0070C0"/>
                <w:lang w:val="en-US"/>
              </w:rPr>
              <w:t xml:space="preserve">The air carrier </w:t>
            </w:r>
            <w:r w:rsidRPr="1A90D492">
              <w:rPr>
                <w:rFonts w:eastAsiaTheme="minorEastAsia"/>
                <w:b/>
                <w:bCs/>
                <w:color w:val="0070C0"/>
                <w:lang w:val="en-US"/>
              </w:rPr>
              <w:t xml:space="preserve">shall have a cooperation agreement (Special Prorate Agreement) covering </w:t>
            </w:r>
            <w:proofErr w:type="gramStart"/>
            <w:r w:rsidRPr="1A90D492">
              <w:rPr>
                <w:rFonts w:eastAsiaTheme="minorEastAsia"/>
                <w:b/>
                <w:bCs/>
                <w:color w:val="0070C0"/>
                <w:lang w:val="en-US"/>
              </w:rPr>
              <w:t>through-pricing</w:t>
            </w:r>
            <w:proofErr w:type="gramEnd"/>
            <w:r w:rsidRPr="1A90D492">
              <w:rPr>
                <w:rFonts w:eastAsiaTheme="minorEastAsia"/>
                <w:b/>
                <w:bCs/>
                <w:color w:val="0070C0"/>
                <w:lang w:val="en-US"/>
              </w:rPr>
              <w:t xml:space="preserve"> with at least one company that flies to foreign destinations</w:t>
            </w:r>
            <w:r w:rsidRPr="1A90D492">
              <w:rPr>
                <w:rFonts w:eastAsiaTheme="minorEastAsia"/>
                <w:color w:val="0070C0"/>
                <w:lang w:val="en-US"/>
              </w:rPr>
              <w:t xml:space="preserve"> from Helsinki Airport.</w:t>
            </w:r>
          </w:p>
          <w:p w14:paraId="589100BF" w14:textId="1FCE7D01" w:rsidR="0059097F" w:rsidRPr="00DE01F2" w:rsidRDefault="1A90D492" w:rsidP="1A90D492">
            <w:pPr>
              <w:rPr>
                <w:rFonts w:eastAsiaTheme="minorEastAsia"/>
                <w:color w:val="0070C0"/>
                <w:lang w:val="en-US"/>
              </w:rPr>
            </w:pPr>
            <w:r w:rsidRPr="1A90D492">
              <w:rPr>
                <w:rFonts w:eastAsiaTheme="minorEastAsia"/>
                <w:color w:val="0070C0"/>
                <w:lang w:val="en-US"/>
              </w:rPr>
              <w:t xml:space="preserve">Flights </w:t>
            </w:r>
            <w:proofErr w:type="gramStart"/>
            <w:r w:rsidRPr="1A90D492">
              <w:rPr>
                <w:rFonts w:eastAsiaTheme="minorEastAsia"/>
                <w:color w:val="0070C0"/>
                <w:lang w:val="en-US"/>
              </w:rPr>
              <w:t>shall be sold</w:t>
            </w:r>
            <w:proofErr w:type="gramEnd"/>
            <w:r w:rsidRPr="1A90D492">
              <w:rPr>
                <w:rFonts w:eastAsiaTheme="minorEastAsia"/>
                <w:color w:val="0070C0"/>
                <w:lang w:val="en-US"/>
              </w:rPr>
              <w:t xml:space="preserve"> through at least one computerized reservation system.</w:t>
            </w:r>
          </w:p>
          <w:p w14:paraId="335B5C3E" w14:textId="2FF7A8A8" w:rsidR="0059097F" w:rsidRPr="00DE01F2" w:rsidRDefault="7A47BA23" w:rsidP="7A47BA23">
            <w:pPr>
              <w:rPr>
                <w:rFonts w:eastAsiaTheme="minorEastAsia"/>
                <w:color w:val="0070C0"/>
                <w:lang w:val="en-US"/>
              </w:rPr>
            </w:pPr>
            <w:r w:rsidRPr="7A47BA23">
              <w:rPr>
                <w:rFonts w:eastAsiaTheme="minorEastAsia"/>
                <w:color w:val="0070C0"/>
                <w:lang w:val="en-US"/>
              </w:rPr>
              <w:t xml:space="preserve">In addition to its own systems, the operator shall use in its marketing at least computer-based reservations system. </w:t>
            </w:r>
          </w:p>
          <w:p w14:paraId="0FDC6FA3" w14:textId="0769C55D" w:rsidR="0059097F" w:rsidRPr="00DE01F2" w:rsidRDefault="1A90D492" w:rsidP="1A90D492">
            <w:pPr>
              <w:rPr>
                <w:rFonts w:eastAsiaTheme="minorEastAsia"/>
                <w:color w:val="0070C0"/>
                <w:lang w:val="en-US"/>
              </w:rPr>
            </w:pPr>
            <w:r w:rsidRPr="1A90D492">
              <w:rPr>
                <w:rFonts w:eastAsiaTheme="minorEastAsia"/>
                <w:b/>
                <w:bCs/>
                <w:color w:val="0070C0"/>
                <w:lang w:val="en-US"/>
              </w:rPr>
              <w:t>At the time of submitting</w:t>
            </w:r>
            <w:r w:rsidRPr="1A90D492">
              <w:rPr>
                <w:rFonts w:eastAsiaTheme="minorEastAsia"/>
                <w:color w:val="0070C0"/>
                <w:lang w:val="en-US"/>
              </w:rPr>
              <w:t xml:space="preserve"> the Tender, the Tenderer must be able to sell tickets using at least one website intended for the sales of flight tickets operating in Finnish or English. Tickets must be available on a Finnish-language website </w:t>
            </w:r>
            <w:r w:rsidRPr="1A90D492">
              <w:rPr>
                <w:rFonts w:eastAsiaTheme="minorEastAsia"/>
                <w:b/>
                <w:bCs/>
                <w:color w:val="0070C0"/>
                <w:lang w:val="en-US"/>
              </w:rPr>
              <w:t>at the start of air services.</w:t>
            </w:r>
            <w:r w:rsidRPr="1A90D492">
              <w:rPr>
                <w:rFonts w:eastAsiaTheme="minorEastAsia"/>
                <w:color w:val="0070C0"/>
                <w:lang w:val="en-US"/>
              </w:rPr>
              <w:t xml:space="preserve"> </w:t>
            </w:r>
          </w:p>
          <w:p w14:paraId="647B9184" w14:textId="26BD5F0C" w:rsidR="0059097F" w:rsidRPr="00DE01F2" w:rsidRDefault="48703ADF" w:rsidP="48703ADF">
            <w:pPr>
              <w:rPr>
                <w:rFonts w:eastAsiaTheme="minorEastAsia"/>
                <w:color w:val="0070C0"/>
                <w:lang w:val="en-US"/>
              </w:rPr>
            </w:pPr>
            <w:r w:rsidRPr="48703ADF">
              <w:rPr>
                <w:rFonts w:eastAsiaTheme="minorEastAsia"/>
                <w:color w:val="0070C0"/>
                <w:lang w:val="en-US"/>
              </w:rPr>
              <w:t>The Tender must state the information about these agreements and the information about the Air Operator’s cooperation partners in ticket sales and reservation operations. If necessary, Traficom may request a report about the status of the interline agreement, reservations systems and cooperation partners.</w:t>
            </w:r>
          </w:p>
        </w:tc>
      </w:tr>
    </w:tbl>
    <w:p w14:paraId="52465614" w14:textId="77777777" w:rsidR="00331A3D" w:rsidRDefault="692636EC" w:rsidP="48703ADF">
      <w:pPr>
        <w:rPr>
          <w:lang w:val="en-US"/>
        </w:rPr>
      </w:pPr>
      <w:r w:rsidRPr="005531BF">
        <w:rPr>
          <w:lang w:val="en-US"/>
        </w:rPr>
        <w:br/>
      </w:r>
      <w:r w:rsidR="48703ADF" w:rsidRPr="48703ADF">
        <w:rPr>
          <w:lang w:val="en-US"/>
        </w:rPr>
        <w:t xml:space="preserve">3. </w:t>
      </w:r>
      <w:proofErr w:type="spellStart"/>
      <w:r w:rsidR="00331A3D">
        <w:rPr>
          <w:lang w:val="en-US"/>
        </w:rPr>
        <w:t>Kysymys</w:t>
      </w:r>
      <w:proofErr w:type="spellEnd"/>
      <w:r w:rsidR="00331A3D">
        <w:rPr>
          <w:lang w:val="en-US"/>
        </w:rPr>
        <w:t xml:space="preserve"> / Question</w:t>
      </w:r>
    </w:p>
    <w:p w14:paraId="42D1B9F5" w14:textId="2825F7A6" w:rsidR="692636EC" w:rsidRDefault="48703ADF" w:rsidP="48703ADF">
      <w:pPr>
        <w:rPr>
          <w:rFonts w:ascii="Calibri" w:eastAsia="Calibri" w:hAnsi="Calibri" w:cs="Calibri"/>
          <w:lang w:val="en-US"/>
        </w:rPr>
      </w:pPr>
      <w:r w:rsidRPr="005531BF">
        <w:rPr>
          <w:rFonts w:ascii="Calibri" w:eastAsia="Calibri" w:hAnsi="Calibri" w:cs="Calibri"/>
          <w:lang w:val="en-US"/>
        </w:rPr>
        <w:t>Timetable Excel. Question: is it possible to provide the daily plan of operations required? As the calculation of number of frequencies per year calculated on our own based on your description of holidays differs on some months from the number of frequencies per month in the summary table. I have around 25 RTs difference in the period of operations.</w:t>
      </w:r>
    </w:p>
    <w:p w14:paraId="539A5BD1" w14:textId="43CAF137" w:rsidR="00DB132F" w:rsidRDefault="00DB132F" w:rsidP="48703ADF">
      <w:pPr>
        <w:rPr>
          <w:rFonts w:ascii="Calibri" w:eastAsia="Calibri" w:hAnsi="Calibri" w:cs="Calibri"/>
          <w:lang w:val="en-US"/>
        </w:rPr>
      </w:pPr>
      <w:r>
        <w:rPr>
          <w:rFonts w:ascii="Calibri" w:eastAsia="Calibri" w:hAnsi="Calibri" w:cs="Calibri"/>
          <w:lang w:val="en-US"/>
        </w:rPr>
        <w:lastRenderedPageBreak/>
        <w:t xml:space="preserve">3. </w:t>
      </w:r>
      <w:proofErr w:type="spellStart"/>
      <w:r>
        <w:rPr>
          <w:rFonts w:ascii="Calibri" w:eastAsia="Calibri" w:hAnsi="Calibri" w:cs="Calibri"/>
          <w:lang w:val="en-US"/>
        </w:rPr>
        <w:t>Vastaus</w:t>
      </w:r>
      <w:proofErr w:type="spellEnd"/>
      <w:r>
        <w:rPr>
          <w:rFonts w:ascii="Calibri" w:eastAsia="Calibri" w:hAnsi="Calibri" w:cs="Calibri"/>
          <w:lang w:val="en-US"/>
        </w:rPr>
        <w:t xml:space="preserve"> / Answer</w:t>
      </w:r>
    </w:p>
    <w:tbl>
      <w:tblPr>
        <w:tblStyle w:val="GridTable1Light-Accent1"/>
        <w:tblW w:w="0" w:type="auto"/>
        <w:tblLook w:val="04A0" w:firstRow="1" w:lastRow="0" w:firstColumn="1" w:lastColumn="0" w:noHBand="0" w:noVBand="1"/>
      </w:tblPr>
      <w:tblGrid>
        <w:gridCol w:w="4814"/>
        <w:gridCol w:w="4814"/>
      </w:tblGrid>
      <w:tr w:rsidR="002F1B4D" w:rsidRPr="0063583B" w14:paraId="5A26707A" w14:textId="77777777" w:rsidTr="00367D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6D580292" w14:textId="6F6111DB" w:rsidR="002F1B4D" w:rsidRPr="00C411B8" w:rsidRDefault="002F1B4D" w:rsidP="002F1B4D">
            <w:pPr>
              <w:rPr>
                <w:rFonts w:ascii="Calibri" w:eastAsia="Calibri" w:hAnsi="Calibri" w:cs="Calibri"/>
                <w:b w:val="0"/>
                <w:bCs w:val="0"/>
                <w:color w:val="0070C0"/>
              </w:rPr>
            </w:pPr>
            <w:r w:rsidRPr="00C411B8">
              <w:rPr>
                <w:rFonts w:ascii="Calibri" w:eastAsia="Calibri" w:hAnsi="Calibri" w:cs="Calibri"/>
                <w:b w:val="0"/>
                <w:bCs w:val="0"/>
                <w:color w:val="0070C0"/>
              </w:rPr>
              <w:t>Vastaus löytyy tarjouskilpailun päivitetyistä liitteistä nro 2, 4 ja 6</w:t>
            </w:r>
            <w:r w:rsidR="00331A3D">
              <w:rPr>
                <w:rFonts w:ascii="Calibri" w:eastAsia="Calibri" w:hAnsi="Calibri" w:cs="Calibri"/>
                <w:b w:val="0"/>
                <w:bCs w:val="0"/>
                <w:color w:val="0070C0"/>
              </w:rPr>
              <w:t>.</w:t>
            </w:r>
          </w:p>
          <w:p w14:paraId="5EA99C46" w14:textId="4F182BE0" w:rsidR="002F1B4D" w:rsidRPr="002F1B4D" w:rsidRDefault="002F1B4D" w:rsidP="00367DB1">
            <w:pPr>
              <w:rPr>
                <w:rFonts w:eastAsiaTheme="minorEastAsia"/>
              </w:rPr>
            </w:pPr>
          </w:p>
        </w:tc>
        <w:tc>
          <w:tcPr>
            <w:tcW w:w="4819" w:type="dxa"/>
          </w:tcPr>
          <w:p w14:paraId="2BDD0C1D" w14:textId="2234C88F" w:rsidR="002F1B4D" w:rsidRPr="00813003" w:rsidRDefault="002F1B4D" w:rsidP="00813003">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70C0"/>
                <w:lang w:val="en-US"/>
              </w:rPr>
            </w:pPr>
            <w:r w:rsidRPr="48703ADF">
              <w:rPr>
                <w:rFonts w:ascii="Calibri" w:eastAsia="Calibri" w:hAnsi="Calibri" w:cs="Calibri"/>
                <w:b w:val="0"/>
                <w:bCs w:val="0"/>
                <w:color w:val="0070C0"/>
                <w:lang w:val="en-US"/>
              </w:rPr>
              <w:t xml:space="preserve">Please check the </w:t>
            </w:r>
            <w:r w:rsidR="00331A3D">
              <w:rPr>
                <w:rFonts w:ascii="Calibri" w:eastAsia="Calibri" w:hAnsi="Calibri" w:cs="Calibri"/>
                <w:b w:val="0"/>
                <w:bCs w:val="0"/>
                <w:color w:val="0070C0"/>
                <w:lang w:val="en-US"/>
              </w:rPr>
              <w:t xml:space="preserve">updated </w:t>
            </w:r>
            <w:r w:rsidR="00813003">
              <w:rPr>
                <w:rFonts w:ascii="Calibri" w:eastAsia="Calibri" w:hAnsi="Calibri" w:cs="Calibri"/>
                <w:b w:val="0"/>
                <w:bCs w:val="0"/>
                <w:color w:val="0070C0"/>
                <w:lang w:val="en-US"/>
              </w:rPr>
              <w:t>appendices</w:t>
            </w:r>
            <w:r w:rsidRPr="00331A3D">
              <w:rPr>
                <w:rFonts w:ascii="Calibri" w:eastAsia="Calibri" w:hAnsi="Calibri" w:cs="Calibri"/>
                <w:b w:val="0"/>
                <w:bCs w:val="0"/>
                <w:color w:val="0070C0"/>
                <w:lang w:val="en-US"/>
              </w:rPr>
              <w:t xml:space="preserve"> </w:t>
            </w:r>
            <w:r w:rsidRPr="48703ADF">
              <w:rPr>
                <w:rFonts w:ascii="Calibri" w:eastAsia="Calibri" w:hAnsi="Calibri" w:cs="Calibri"/>
                <w:b w:val="0"/>
                <w:bCs w:val="0"/>
                <w:color w:val="0070C0"/>
                <w:lang w:val="en-US"/>
              </w:rPr>
              <w:t>no 2, 4 and 6 from the tender</w:t>
            </w:r>
            <w:r w:rsidR="00331A3D">
              <w:rPr>
                <w:rFonts w:ascii="Calibri" w:eastAsia="Calibri" w:hAnsi="Calibri" w:cs="Calibri"/>
                <w:b w:val="0"/>
                <w:bCs w:val="0"/>
                <w:color w:val="0070C0"/>
                <w:lang w:val="en-US"/>
              </w:rPr>
              <w:t>.</w:t>
            </w:r>
          </w:p>
        </w:tc>
      </w:tr>
    </w:tbl>
    <w:p w14:paraId="7AD917EB" w14:textId="305679C6" w:rsidR="692636EC" w:rsidRDefault="692636EC" w:rsidP="692636EC">
      <w:pPr>
        <w:rPr>
          <w:lang w:val="en-US"/>
        </w:rPr>
      </w:pPr>
    </w:p>
    <w:p w14:paraId="61856898" w14:textId="71F0D3F5" w:rsidR="007818E1" w:rsidRDefault="48703ADF" w:rsidP="01DCED97">
      <w:pPr>
        <w:rPr>
          <w:rFonts w:ascii="Calibri" w:eastAsia="Calibri" w:hAnsi="Calibri" w:cs="Calibri"/>
          <w:lang w:val="en-US"/>
        </w:rPr>
      </w:pPr>
      <w:r w:rsidRPr="005531BF">
        <w:rPr>
          <w:rFonts w:ascii="Calibri" w:eastAsia="Calibri" w:hAnsi="Calibri" w:cs="Calibri"/>
          <w:lang w:val="en-US"/>
        </w:rPr>
        <w:t xml:space="preserve">4. </w:t>
      </w:r>
      <w:proofErr w:type="spellStart"/>
      <w:r w:rsidR="007818E1">
        <w:rPr>
          <w:rFonts w:ascii="Calibri" w:eastAsia="Calibri" w:hAnsi="Calibri" w:cs="Calibri"/>
          <w:lang w:val="en-US"/>
        </w:rPr>
        <w:t>Kysymys</w:t>
      </w:r>
      <w:proofErr w:type="spellEnd"/>
      <w:r w:rsidR="007818E1">
        <w:rPr>
          <w:rFonts w:ascii="Calibri" w:eastAsia="Calibri" w:hAnsi="Calibri" w:cs="Calibri"/>
          <w:lang w:val="en-US"/>
        </w:rPr>
        <w:t xml:space="preserve"> /Question</w:t>
      </w:r>
    </w:p>
    <w:p w14:paraId="5D878558" w14:textId="3F0043D5" w:rsidR="01DCED97" w:rsidRDefault="48703ADF" w:rsidP="01DCED97">
      <w:pPr>
        <w:rPr>
          <w:rFonts w:ascii="Calibri" w:eastAsia="Calibri" w:hAnsi="Calibri" w:cs="Calibri"/>
          <w:lang w:val="en-US"/>
        </w:rPr>
      </w:pPr>
      <w:r w:rsidRPr="005531BF">
        <w:rPr>
          <w:rFonts w:ascii="Calibri" w:eastAsia="Calibri" w:hAnsi="Calibri" w:cs="Calibri"/>
          <w:lang w:val="en-US"/>
        </w:rPr>
        <w:t xml:space="preserve">Timetable Excel. Question: As number of RTs per year affects significantly the offer, please confirm which version of the schedule should be taken into calculation: with SVL airport runway repairs or without it? </w:t>
      </w:r>
    </w:p>
    <w:p w14:paraId="08371687" w14:textId="159C9289" w:rsidR="007818E1" w:rsidRPr="00691613" w:rsidRDefault="007818E1" w:rsidP="01DCED97">
      <w:pPr>
        <w:rPr>
          <w:color w:val="0070C0"/>
          <w:lang w:val="en-US"/>
        </w:rPr>
      </w:pPr>
      <w:r>
        <w:rPr>
          <w:rFonts w:ascii="Calibri" w:eastAsia="Calibri" w:hAnsi="Calibri" w:cs="Calibri"/>
          <w:lang w:val="en-US"/>
        </w:rPr>
        <w:t xml:space="preserve">4. </w:t>
      </w:r>
      <w:proofErr w:type="spellStart"/>
      <w:r>
        <w:rPr>
          <w:rFonts w:ascii="Calibri" w:eastAsia="Calibri" w:hAnsi="Calibri" w:cs="Calibri"/>
          <w:lang w:val="en-US"/>
        </w:rPr>
        <w:t>Vastaus</w:t>
      </w:r>
      <w:proofErr w:type="spellEnd"/>
      <w:r>
        <w:rPr>
          <w:rFonts w:ascii="Calibri" w:eastAsia="Calibri" w:hAnsi="Calibri" w:cs="Calibri"/>
          <w:lang w:val="en-US"/>
        </w:rPr>
        <w:t xml:space="preserve"> / Answer</w:t>
      </w:r>
    </w:p>
    <w:tbl>
      <w:tblPr>
        <w:tblStyle w:val="TableGrid"/>
        <w:tblW w:w="0" w:type="auto"/>
        <w:tblLook w:val="04A0" w:firstRow="1" w:lastRow="0" w:firstColumn="1" w:lastColumn="0" w:noHBand="0" w:noVBand="1"/>
      </w:tblPr>
      <w:tblGrid>
        <w:gridCol w:w="4814"/>
        <w:gridCol w:w="4814"/>
      </w:tblGrid>
      <w:tr w:rsidR="692636EC" w:rsidRPr="0063583B" w14:paraId="4D5498FE" w14:textId="77777777" w:rsidTr="48703ADF">
        <w:tc>
          <w:tcPr>
            <w:tcW w:w="4814" w:type="dxa"/>
          </w:tcPr>
          <w:p w14:paraId="4DC534BB" w14:textId="682FCCF0" w:rsidR="692636EC" w:rsidRPr="00C411B8" w:rsidRDefault="48703ADF" w:rsidP="00C411B8">
            <w:pPr>
              <w:rPr>
                <w:rFonts w:eastAsia="Calibri"/>
                <w:color w:val="0070C0"/>
              </w:rPr>
            </w:pPr>
            <w:r w:rsidRPr="005531BF">
              <w:rPr>
                <w:rFonts w:eastAsia="Calibri"/>
                <w:color w:val="0070C0"/>
              </w:rPr>
              <w:t>Aikatauluja katsoessa ja käytettäessä ottakaa huomio</w:t>
            </w:r>
            <w:r w:rsidR="00C411B8">
              <w:rPr>
                <w:rFonts w:eastAsia="Calibri"/>
                <w:color w:val="0070C0"/>
              </w:rPr>
              <w:t>o</w:t>
            </w:r>
            <w:r w:rsidRPr="005531BF">
              <w:rPr>
                <w:rFonts w:eastAsia="Calibri"/>
                <w:color w:val="0070C0"/>
              </w:rPr>
              <w:t>n numerot ilman Savonlinnan lentokentän kunnostustöitä.</w:t>
            </w:r>
            <w:r w:rsidR="00C411B8" w:rsidRPr="005531BF">
              <w:rPr>
                <w:rFonts w:eastAsia="Calibri"/>
                <w:color w:val="0070C0"/>
              </w:rPr>
              <w:t xml:space="preserve"> </w:t>
            </w:r>
            <w:r w:rsidR="00D34059">
              <w:rPr>
                <w:rFonts w:eastAsia="Calibri"/>
                <w:color w:val="0070C0"/>
              </w:rPr>
              <w:t>H</w:t>
            </w:r>
            <w:r w:rsidRPr="005531BF">
              <w:rPr>
                <w:rFonts w:eastAsia="Calibri"/>
                <w:color w:val="0070C0"/>
              </w:rPr>
              <w:t xml:space="preserve">uomioikaa, että tarjouskilpailun ratkaisuperusteena on rotaation </w:t>
            </w:r>
            <w:r w:rsidRPr="005531BF">
              <w:rPr>
                <w:rFonts w:eastAsiaTheme="minorEastAsia"/>
                <w:color w:val="0070C0"/>
              </w:rPr>
              <w:t xml:space="preserve">hinta, jolla lentoliikenteen harjoittaja sitoutuu hoitamaan yhden edestakaisen rotaation koko sopimuskauden ajan kohdan liitteen 2 mukaisen liikennöintiaikataulun mukaisesti. </w:t>
            </w:r>
            <w:r w:rsidRPr="00C411B8">
              <w:rPr>
                <w:rFonts w:eastAsiaTheme="minorEastAsia"/>
                <w:color w:val="0070C0"/>
              </w:rPr>
              <w:t>Liikennöintikausi on 04.10.2021 – 20.12.2024. Ratkaisuperusteena on sopimuskauden rotaation (edestakaisen lennon) hinta.</w:t>
            </w:r>
          </w:p>
        </w:tc>
        <w:tc>
          <w:tcPr>
            <w:tcW w:w="4814" w:type="dxa"/>
          </w:tcPr>
          <w:p w14:paraId="634F5D27" w14:textId="38A16628" w:rsidR="7A47BA23" w:rsidRDefault="48703ADF" w:rsidP="48703ADF">
            <w:pPr>
              <w:rPr>
                <w:rFonts w:ascii="Calibri" w:eastAsia="Calibri" w:hAnsi="Calibri" w:cs="Calibri"/>
                <w:color w:val="0070C0"/>
                <w:lang w:val="en-US"/>
              </w:rPr>
            </w:pPr>
            <w:r w:rsidRPr="48703ADF">
              <w:rPr>
                <w:rFonts w:ascii="Calibri" w:eastAsia="Calibri" w:hAnsi="Calibri" w:cs="Calibri"/>
                <w:color w:val="0070C0"/>
                <w:lang w:val="en-US"/>
              </w:rPr>
              <w:t xml:space="preserve">The schedule numbers </w:t>
            </w:r>
            <w:proofErr w:type="gramStart"/>
            <w:r w:rsidRPr="48703ADF">
              <w:rPr>
                <w:rFonts w:ascii="Calibri" w:eastAsia="Calibri" w:hAnsi="Calibri" w:cs="Calibri"/>
                <w:color w:val="0070C0"/>
                <w:lang w:val="en-US"/>
              </w:rPr>
              <w:t>should be taken</w:t>
            </w:r>
            <w:proofErr w:type="gramEnd"/>
            <w:r w:rsidRPr="48703ADF">
              <w:rPr>
                <w:rFonts w:ascii="Calibri" w:eastAsia="Calibri" w:hAnsi="Calibri" w:cs="Calibri"/>
                <w:color w:val="0070C0"/>
                <w:lang w:val="en-US"/>
              </w:rPr>
              <w:t xml:space="preserve"> into calculation without </w:t>
            </w:r>
            <w:proofErr w:type="spellStart"/>
            <w:r w:rsidRPr="48703ADF">
              <w:rPr>
                <w:rFonts w:ascii="Calibri" w:eastAsia="Calibri" w:hAnsi="Calibri" w:cs="Calibri"/>
                <w:color w:val="0070C0"/>
                <w:lang w:val="en-US"/>
              </w:rPr>
              <w:t>Savonlinna</w:t>
            </w:r>
            <w:proofErr w:type="spellEnd"/>
            <w:r w:rsidRPr="48703ADF">
              <w:rPr>
                <w:rFonts w:ascii="Calibri" w:eastAsia="Calibri" w:hAnsi="Calibri" w:cs="Calibri"/>
                <w:color w:val="0070C0"/>
                <w:lang w:val="en-US"/>
              </w:rPr>
              <w:t xml:space="preserve"> airport repairs. </w:t>
            </w:r>
          </w:p>
          <w:p w14:paraId="2F3DFC36" w14:textId="5FF04109" w:rsidR="7A47BA23" w:rsidRDefault="7A47BA23" w:rsidP="7A47BA23">
            <w:pPr>
              <w:rPr>
                <w:rFonts w:ascii="Calibri" w:eastAsia="Calibri" w:hAnsi="Calibri" w:cs="Calibri"/>
                <w:color w:val="0070C0"/>
                <w:lang w:val="en-US"/>
              </w:rPr>
            </w:pPr>
          </w:p>
          <w:p w14:paraId="717CBF9D" w14:textId="5F5BA213" w:rsidR="692636EC" w:rsidRDefault="25CA83D2" w:rsidP="25CA83D2">
            <w:pPr>
              <w:rPr>
                <w:rFonts w:ascii="Calibri" w:eastAsia="Calibri" w:hAnsi="Calibri" w:cs="Calibri"/>
                <w:color w:val="0070C0"/>
                <w:lang w:val="en-US"/>
              </w:rPr>
            </w:pPr>
            <w:r w:rsidRPr="25CA83D2">
              <w:rPr>
                <w:rFonts w:ascii="Calibri" w:eastAsia="Calibri" w:hAnsi="Calibri" w:cs="Calibri"/>
                <w:color w:val="0070C0"/>
                <w:lang w:val="en-US"/>
              </w:rPr>
              <w:t>The Tender must state the tender price (including VAT) at which the Air Operator commits to operating one round-trip rotation throughout the Agreement Period according to the schedule stated on Appendix 2. The operating period is from 4 October 2021 to 20 December 2024.  The selection criterion is the price of a rotation (a round-trip flight) during the contract period. In addition to the price inclusive of VAT for a rotation (round-trip flight), the Tender shall quote the total price for the operation period.</w:t>
            </w:r>
          </w:p>
        </w:tc>
      </w:tr>
    </w:tbl>
    <w:p w14:paraId="7594075F" w14:textId="3D87F1BB" w:rsidR="692636EC" w:rsidRPr="005531BF" w:rsidRDefault="692636EC" w:rsidP="692636EC">
      <w:pPr>
        <w:rPr>
          <w:rFonts w:ascii="Calibri" w:eastAsia="Calibri" w:hAnsi="Calibri" w:cs="Calibri"/>
          <w:lang w:val="en-US"/>
        </w:rPr>
      </w:pPr>
    </w:p>
    <w:p w14:paraId="5F3499CE" w14:textId="4EB4E3DB" w:rsidR="00C20D34" w:rsidRDefault="48703ADF">
      <w:pPr>
        <w:rPr>
          <w:rFonts w:ascii="Calibri" w:eastAsia="Calibri" w:hAnsi="Calibri" w:cs="Calibri"/>
          <w:lang w:val="en-US"/>
        </w:rPr>
      </w:pPr>
      <w:r w:rsidRPr="005531BF">
        <w:rPr>
          <w:rFonts w:ascii="Calibri" w:eastAsia="Calibri" w:hAnsi="Calibri" w:cs="Calibri"/>
          <w:lang w:val="en-US"/>
        </w:rPr>
        <w:t xml:space="preserve">5. </w:t>
      </w:r>
      <w:proofErr w:type="spellStart"/>
      <w:r w:rsidR="00C20D34">
        <w:rPr>
          <w:rFonts w:ascii="Calibri" w:eastAsia="Calibri" w:hAnsi="Calibri" w:cs="Calibri"/>
          <w:lang w:val="en-US"/>
        </w:rPr>
        <w:t>Kysymys</w:t>
      </w:r>
      <w:proofErr w:type="spellEnd"/>
      <w:r w:rsidR="00C20D34">
        <w:rPr>
          <w:rFonts w:ascii="Calibri" w:eastAsia="Calibri" w:hAnsi="Calibri" w:cs="Calibri"/>
          <w:lang w:val="en-US"/>
        </w:rPr>
        <w:t xml:space="preserve"> / Question</w:t>
      </w:r>
    </w:p>
    <w:p w14:paraId="61FEAA05" w14:textId="38668D95" w:rsidR="692636EC" w:rsidRDefault="48703ADF">
      <w:pPr>
        <w:rPr>
          <w:rFonts w:ascii="Calibri" w:eastAsia="Calibri" w:hAnsi="Calibri" w:cs="Calibri"/>
          <w:lang w:val="en-US"/>
        </w:rPr>
      </w:pPr>
      <w:r w:rsidRPr="005531BF">
        <w:rPr>
          <w:rFonts w:ascii="Calibri" w:eastAsia="Calibri" w:hAnsi="Calibri" w:cs="Calibri"/>
          <w:lang w:val="en-US"/>
        </w:rPr>
        <w:t xml:space="preserve">Appendix 3 Net cost calculation table. </w:t>
      </w:r>
      <w:r w:rsidR="00455209">
        <w:rPr>
          <w:rFonts w:ascii="Calibri" w:eastAsia="Calibri" w:hAnsi="Calibri" w:cs="Calibri"/>
          <w:lang w:val="en-US"/>
        </w:rPr>
        <w:t>Question</w:t>
      </w:r>
      <w:r w:rsidRPr="005531BF">
        <w:rPr>
          <w:rFonts w:ascii="Calibri" w:eastAsia="Calibri" w:hAnsi="Calibri" w:cs="Calibri"/>
          <w:lang w:val="en-US"/>
        </w:rPr>
        <w:t xml:space="preserve">: as per this tender and calculation, please define the “required return on capital” </w:t>
      </w:r>
    </w:p>
    <w:p w14:paraId="78EE7AFD" w14:textId="2CE0C5FB" w:rsidR="00C20D34" w:rsidRPr="005531BF" w:rsidRDefault="00C20D34">
      <w:pPr>
        <w:rPr>
          <w:lang w:val="en-US"/>
        </w:rPr>
      </w:pPr>
      <w:r>
        <w:rPr>
          <w:rFonts w:ascii="Calibri" w:eastAsia="Calibri" w:hAnsi="Calibri" w:cs="Calibri"/>
          <w:lang w:val="en-US"/>
        </w:rPr>
        <w:t xml:space="preserve">5. </w:t>
      </w:r>
      <w:proofErr w:type="spellStart"/>
      <w:r>
        <w:rPr>
          <w:rFonts w:ascii="Calibri" w:eastAsia="Calibri" w:hAnsi="Calibri" w:cs="Calibri"/>
          <w:lang w:val="en-US"/>
        </w:rPr>
        <w:t>Vastaus</w:t>
      </w:r>
      <w:proofErr w:type="spellEnd"/>
      <w:r>
        <w:rPr>
          <w:rFonts w:ascii="Calibri" w:eastAsia="Calibri" w:hAnsi="Calibri" w:cs="Calibri"/>
          <w:lang w:val="en-US"/>
        </w:rPr>
        <w:t xml:space="preserve"> / Answer </w:t>
      </w:r>
    </w:p>
    <w:tbl>
      <w:tblPr>
        <w:tblStyle w:val="TableGrid"/>
        <w:tblW w:w="0" w:type="auto"/>
        <w:tblLook w:val="04A0" w:firstRow="1" w:lastRow="0" w:firstColumn="1" w:lastColumn="0" w:noHBand="0" w:noVBand="1"/>
      </w:tblPr>
      <w:tblGrid>
        <w:gridCol w:w="4814"/>
        <w:gridCol w:w="4814"/>
      </w:tblGrid>
      <w:tr w:rsidR="692636EC" w:rsidRPr="0063583B" w14:paraId="1940E2CA" w14:textId="77777777" w:rsidTr="48703ADF">
        <w:tc>
          <w:tcPr>
            <w:tcW w:w="4814" w:type="dxa"/>
          </w:tcPr>
          <w:p w14:paraId="1DF3D2AB" w14:textId="25574CEF" w:rsidR="692636EC" w:rsidRPr="005531BF" w:rsidRDefault="48703ADF" w:rsidP="48703ADF">
            <w:pPr>
              <w:rPr>
                <w:rFonts w:ascii="Calibri" w:eastAsia="Calibri" w:hAnsi="Calibri" w:cs="Calibri"/>
                <w:color w:val="0070C0"/>
              </w:rPr>
            </w:pPr>
            <w:r w:rsidRPr="005531BF">
              <w:rPr>
                <w:rFonts w:eastAsiaTheme="minorEastAsia"/>
                <w:color w:val="0070C0"/>
              </w:rPr>
              <w:t xml:space="preserve">Liitteessä 3 mainittu </w:t>
            </w:r>
            <w:r w:rsidRPr="005531BF">
              <w:rPr>
                <w:rFonts w:eastAsiaTheme="minorEastAsia"/>
                <w:i/>
                <w:iCs/>
                <w:color w:val="0070C0"/>
              </w:rPr>
              <w:t xml:space="preserve">Tuotto pääomalle </w:t>
            </w:r>
            <w:r w:rsidRPr="005531BF">
              <w:rPr>
                <w:rFonts w:ascii="Calibri" w:eastAsia="Calibri" w:hAnsi="Calibri" w:cs="Calibri"/>
                <w:color w:val="0070C0"/>
              </w:rPr>
              <w:t xml:space="preserve">on </w:t>
            </w:r>
            <w:hyperlink r:id="rId11">
              <w:r w:rsidRPr="005531BF">
                <w:rPr>
                  <w:rStyle w:val="Hyperlink"/>
                  <w:rFonts w:ascii="Calibri" w:eastAsia="Calibri" w:hAnsi="Calibri" w:cs="Calibri"/>
                  <w:color w:val="0070C0"/>
                  <w:u w:val="none"/>
                </w:rPr>
                <w:t>yrityksen</w:t>
              </w:r>
            </w:hyperlink>
            <w:r w:rsidRPr="005531BF">
              <w:rPr>
                <w:rFonts w:ascii="Calibri" w:eastAsia="Calibri" w:hAnsi="Calibri" w:cs="Calibri"/>
                <w:color w:val="0070C0"/>
              </w:rPr>
              <w:t xml:space="preserve"> kannattavuuden mittari, joka kertoo, montako prosenttia tuottoa yritys tuotti suhteessa </w:t>
            </w:r>
            <w:hyperlink r:id="rId12">
              <w:r w:rsidRPr="005531BF">
                <w:rPr>
                  <w:rStyle w:val="Hyperlink"/>
                  <w:rFonts w:ascii="Calibri" w:eastAsia="Calibri" w:hAnsi="Calibri" w:cs="Calibri"/>
                  <w:color w:val="0070C0"/>
                  <w:u w:val="none"/>
                </w:rPr>
                <w:t>omaan pääomaan</w:t>
              </w:r>
            </w:hyperlink>
            <w:r w:rsidRPr="005531BF">
              <w:rPr>
                <w:rFonts w:ascii="Calibri" w:eastAsia="Calibri" w:hAnsi="Calibri" w:cs="Calibri"/>
                <w:color w:val="0070C0"/>
              </w:rPr>
              <w:t>.</w:t>
            </w:r>
          </w:p>
          <w:p w14:paraId="790E2EA1" w14:textId="22560CD0" w:rsidR="692636EC" w:rsidRPr="005531BF" w:rsidRDefault="692636EC" w:rsidP="25CA83D2">
            <w:pPr>
              <w:rPr>
                <w:rFonts w:ascii="Calibri" w:eastAsia="Calibri" w:hAnsi="Calibri" w:cs="Calibri"/>
                <w:color w:val="0070C0"/>
              </w:rPr>
            </w:pPr>
          </w:p>
          <w:p w14:paraId="526A9D79" w14:textId="77BE0D75" w:rsidR="692636EC" w:rsidRPr="005531BF" w:rsidRDefault="692636EC" w:rsidP="25CA83D2">
            <w:pPr>
              <w:rPr>
                <w:rFonts w:eastAsiaTheme="minorEastAsia"/>
                <w:color w:val="0070C0"/>
              </w:rPr>
            </w:pPr>
          </w:p>
        </w:tc>
        <w:tc>
          <w:tcPr>
            <w:tcW w:w="4814" w:type="dxa"/>
          </w:tcPr>
          <w:p w14:paraId="71846117" w14:textId="107F131C" w:rsidR="692636EC" w:rsidRDefault="48703ADF" w:rsidP="48703ADF">
            <w:pPr>
              <w:rPr>
                <w:rFonts w:ascii="Calibri" w:eastAsia="Calibri" w:hAnsi="Calibri" w:cs="Calibri"/>
                <w:color w:val="0070C0"/>
                <w:lang w:val="en-US"/>
              </w:rPr>
            </w:pPr>
            <w:r w:rsidRPr="005531BF">
              <w:rPr>
                <w:rFonts w:ascii="Calibri" w:eastAsia="Calibri" w:hAnsi="Calibri" w:cs="Calibri"/>
                <w:color w:val="0070C0"/>
                <w:lang w:val="en-US"/>
              </w:rPr>
              <w:t xml:space="preserve">In Appendix 3 the </w:t>
            </w:r>
            <w:r w:rsidRPr="005531BF">
              <w:rPr>
                <w:rFonts w:ascii="Calibri" w:eastAsia="Calibri" w:hAnsi="Calibri" w:cs="Calibri"/>
                <w:i/>
                <w:iCs/>
                <w:color w:val="0070C0"/>
                <w:lang w:val="en-US"/>
              </w:rPr>
              <w:t>required return on capital</w:t>
            </w:r>
            <w:r w:rsidRPr="005531BF">
              <w:rPr>
                <w:rFonts w:ascii="Calibri" w:eastAsia="Calibri" w:hAnsi="Calibri" w:cs="Calibri"/>
                <w:color w:val="0070C0"/>
                <w:lang w:val="en-US"/>
              </w:rPr>
              <w:t xml:space="preserve"> i</w:t>
            </w:r>
            <w:r w:rsidRPr="48703ADF">
              <w:rPr>
                <w:rFonts w:ascii="Calibri" w:eastAsia="Calibri" w:hAnsi="Calibri" w:cs="Calibri"/>
                <w:color w:val="0070C0"/>
                <w:lang w:val="en-US"/>
              </w:rPr>
              <w:t xml:space="preserve">s a ratio used in </w:t>
            </w:r>
            <w:hyperlink r:id="rId13">
              <w:r w:rsidRPr="48703ADF">
                <w:rPr>
                  <w:rStyle w:val="Hyperlink"/>
                  <w:rFonts w:ascii="Calibri" w:eastAsia="Calibri" w:hAnsi="Calibri" w:cs="Calibri"/>
                  <w:color w:val="0070C0"/>
                  <w:u w:val="none"/>
                  <w:lang w:val="en-US"/>
                </w:rPr>
                <w:t>finance</w:t>
              </w:r>
            </w:hyperlink>
            <w:r w:rsidRPr="48703ADF">
              <w:rPr>
                <w:rFonts w:ascii="Calibri" w:eastAsia="Calibri" w:hAnsi="Calibri" w:cs="Calibri"/>
                <w:color w:val="0070C0"/>
                <w:lang w:val="en-US"/>
              </w:rPr>
              <w:t xml:space="preserve">, </w:t>
            </w:r>
            <w:hyperlink r:id="rId14">
              <w:r w:rsidRPr="48703ADF">
                <w:rPr>
                  <w:rStyle w:val="Hyperlink"/>
                  <w:rFonts w:ascii="Calibri" w:eastAsia="Calibri" w:hAnsi="Calibri" w:cs="Calibri"/>
                  <w:color w:val="0070C0"/>
                  <w:u w:val="none"/>
                  <w:lang w:val="en-US"/>
                </w:rPr>
                <w:t>valuation</w:t>
              </w:r>
            </w:hyperlink>
            <w:r w:rsidRPr="48703ADF">
              <w:rPr>
                <w:rFonts w:ascii="Calibri" w:eastAsia="Calibri" w:hAnsi="Calibri" w:cs="Calibri"/>
                <w:color w:val="0070C0"/>
                <w:lang w:val="en-US"/>
              </w:rPr>
              <w:t xml:space="preserve"> and </w:t>
            </w:r>
            <w:hyperlink r:id="rId15">
              <w:r w:rsidRPr="48703ADF">
                <w:rPr>
                  <w:rStyle w:val="Hyperlink"/>
                  <w:rFonts w:ascii="Calibri" w:eastAsia="Calibri" w:hAnsi="Calibri" w:cs="Calibri"/>
                  <w:color w:val="0070C0"/>
                  <w:u w:val="none"/>
                  <w:lang w:val="en-US"/>
                </w:rPr>
                <w:t>accounting</w:t>
              </w:r>
            </w:hyperlink>
            <w:r w:rsidRPr="48703ADF">
              <w:rPr>
                <w:rFonts w:ascii="Calibri" w:eastAsia="Calibri" w:hAnsi="Calibri" w:cs="Calibri"/>
                <w:color w:val="0070C0"/>
                <w:lang w:val="en-US"/>
              </w:rPr>
              <w:t>, as a measure of the profitability and value-creating potential of companies relative to the amount of capital invested.</w:t>
            </w:r>
          </w:p>
        </w:tc>
      </w:tr>
    </w:tbl>
    <w:p w14:paraId="5EF978F6" w14:textId="6120B2F1" w:rsidR="692636EC" w:rsidRPr="005531BF" w:rsidRDefault="692636EC" w:rsidP="692636EC">
      <w:pPr>
        <w:rPr>
          <w:rFonts w:ascii="Calibri" w:eastAsia="Calibri" w:hAnsi="Calibri" w:cs="Calibri"/>
          <w:lang w:val="en-US"/>
        </w:rPr>
      </w:pPr>
    </w:p>
    <w:p w14:paraId="3DD7625F" w14:textId="77777777" w:rsidR="00AE5CC0" w:rsidRDefault="48703ADF">
      <w:pPr>
        <w:rPr>
          <w:rFonts w:ascii="Calibri" w:eastAsia="Calibri" w:hAnsi="Calibri" w:cs="Calibri"/>
          <w:lang w:val="en-US"/>
        </w:rPr>
      </w:pPr>
      <w:r w:rsidRPr="005531BF">
        <w:rPr>
          <w:rFonts w:ascii="Calibri" w:eastAsia="Calibri" w:hAnsi="Calibri" w:cs="Calibri"/>
          <w:lang w:val="en-US"/>
        </w:rPr>
        <w:t xml:space="preserve">6. </w:t>
      </w:r>
      <w:proofErr w:type="spellStart"/>
      <w:r w:rsidR="00AE5CC0">
        <w:rPr>
          <w:rFonts w:ascii="Calibri" w:eastAsia="Calibri" w:hAnsi="Calibri" w:cs="Calibri"/>
          <w:lang w:val="en-US"/>
        </w:rPr>
        <w:t>Kysymys</w:t>
      </w:r>
      <w:proofErr w:type="spellEnd"/>
      <w:r w:rsidR="00AE5CC0">
        <w:rPr>
          <w:rFonts w:ascii="Calibri" w:eastAsia="Calibri" w:hAnsi="Calibri" w:cs="Calibri"/>
          <w:lang w:val="en-US"/>
        </w:rPr>
        <w:t xml:space="preserve"> / Question</w:t>
      </w:r>
    </w:p>
    <w:p w14:paraId="1EB4331E" w14:textId="0AE598E7" w:rsidR="692636EC" w:rsidRDefault="48703ADF">
      <w:pPr>
        <w:rPr>
          <w:rFonts w:ascii="Calibri" w:eastAsia="Calibri" w:hAnsi="Calibri" w:cs="Calibri"/>
          <w:lang w:val="en-US"/>
        </w:rPr>
      </w:pPr>
      <w:r w:rsidRPr="005531BF">
        <w:rPr>
          <w:rFonts w:ascii="Calibri" w:eastAsia="Calibri" w:hAnsi="Calibri" w:cs="Calibri"/>
          <w:lang w:val="en-US"/>
        </w:rPr>
        <w:t xml:space="preserve">Appendix 4 Background information table. Question: What is amount of the expected </w:t>
      </w:r>
      <w:proofErr w:type="gramStart"/>
      <w:r w:rsidRPr="005531BF">
        <w:rPr>
          <w:rFonts w:ascii="Calibri" w:eastAsia="Calibri" w:hAnsi="Calibri" w:cs="Calibri"/>
          <w:lang w:val="en-US"/>
        </w:rPr>
        <w:t>yield which</w:t>
      </w:r>
      <w:proofErr w:type="gramEnd"/>
      <w:r w:rsidRPr="005531BF">
        <w:rPr>
          <w:rFonts w:ascii="Calibri" w:eastAsia="Calibri" w:hAnsi="Calibri" w:cs="Calibri"/>
          <w:lang w:val="en-US"/>
        </w:rPr>
        <w:t xml:space="preserve"> is considered reasonable for the purpose of this tender? </w:t>
      </w:r>
    </w:p>
    <w:p w14:paraId="252786D9" w14:textId="6AF79B6B" w:rsidR="00AE5CC0" w:rsidRPr="005531BF" w:rsidRDefault="00AE5CC0">
      <w:pPr>
        <w:rPr>
          <w:lang w:val="en-US"/>
        </w:rPr>
      </w:pPr>
      <w:r>
        <w:rPr>
          <w:rFonts w:ascii="Calibri" w:eastAsia="Calibri" w:hAnsi="Calibri" w:cs="Calibri"/>
          <w:lang w:val="en-US"/>
        </w:rPr>
        <w:t xml:space="preserve">6. </w:t>
      </w:r>
      <w:proofErr w:type="spellStart"/>
      <w:r>
        <w:rPr>
          <w:rFonts w:ascii="Calibri" w:eastAsia="Calibri" w:hAnsi="Calibri" w:cs="Calibri"/>
          <w:lang w:val="en-US"/>
        </w:rPr>
        <w:t>Vastaus</w:t>
      </w:r>
      <w:proofErr w:type="spellEnd"/>
      <w:r>
        <w:rPr>
          <w:rFonts w:ascii="Calibri" w:eastAsia="Calibri" w:hAnsi="Calibri" w:cs="Calibri"/>
          <w:lang w:val="en-US"/>
        </w:rPr>
        <w:t xml:space="preserve"> / Answer</w:t>
      </w:r>
    </w:p>
    <w:tbl>
      <w:tblPr>
        <w:tblStyle w:val="TableGrid"/>
        <w:tblW w:w="0" w:type="auto"/>
        <w:tblLook w:val="04A0" w:firstRow="1" w:lastRow="0" w:firstColumn="1" w:lastColumn="0" w:noHBand="0" w:noVBand="1"/>
      </w:tblPr>
      <w:tblGrid>
        <w:gridCol w:w="4814"/>
        <w:gridCol w:w="4814"/>
      </w:tblGrid>
      <w:tr w:rsidR="692636EC" w:rsidRPr="0063583B" w14:paraId="24CDC31D" w14:textId="77777777" w:rsidTr="48703ADF">
        <w:tc>
          <w:tcPr>
            <w:tcW w:w="4814" w:type="dxa"/>
          </w:tcPr>
          <w:p w14:paraId="6F41DFF0" w14:textId="31991F11" w:rsidR="692636EC" w:rsidRPr="005531BF" w:rsidRDefault="48703ADF" w:rsidP="48703ADF">
            <w:pPr>
              <w:rPr>
                <w:rFonts w:eastAsiaTheme="minorEastAsia"/>
                <w:color w:val="0070C0"/>
              </w:rPr>
            </w:pPr>
            <w:r w:rsidRPr="005531BF">
              <w:rPr>
                <w:rFonts w:eastAsiaTheme="minorEastAsia"/>
                <w:i/>
                <w:iCs/>
                <w:color w:val="0070C0"/>
              </w:rPr>
              <w:t>Sopimuksen tuotto-odotus</w:t>
            </w:r>
            <w:r w:rsidRPr="005531BF">
              <w:rPr>
                <w:rFonts w:eastAsiaTheme="minorEastAsia"/>
                <w:color w:val="0070C0"/>
              </w:rPr>
              <w:t xml:space="preserve"> on tuotto, jota tarjoajalla on realistista odottaa saavansa tarjouksesta sopimuskauden ajalta.</w:t>
            </w:r>
          </w:p>
        </w:tc>
        <w:tc>
          <w:tcPr>
            <w:tcW w:w="4814" w:type="dxa"/>
          </w:tcPr>
          <w:p w14:paraId="08F5CD76" w14:textId="24E66909" w:rsidR="692636EC" w:rsidRDefault="25CA83D2" w:rsidP="25CA83D2">
            <w:pPr>
              <w:rPr>
                <w:rFonts w:eastAsiaTheme="minorEastAsia"/>
                <w:color w:val="0070C0"/>
                <w:lang w:val="en-US"/>
              </w:rPr>
            </w:pPr>
            <w:r w:rsidRPr="25CA83D2">
              <w:rPr>
                <w:rFonts w:eastAsiaTheme="minorEastAsia"/>
                <w:i/>
                <w:iCs/>
                <w:color w:val="0070C0"/>
                <w:lang w:val="en-US"/>
              </w:rPr>
              <w:t xml:space="preserve">Expected yield </w:t>
            </w:r>
            <w:r w:rsidRPr="25CA83D2">
              <w:rPr>
                <w:rFonts w:eastAsiaTheme="minorEastAsia"/>
                <w:color w:val="0070C0"/>
                <w:lang w:val="en-US"/>
              </w:rPr>
              <w:t xml:space="preserve">is a return measure for an investment over a set </w:t>
            </w:r>
            <w:proofErr w:type="gramStart"/>
            <w:r w:rsidRPr="25CA83D2">
              <w:rPr>
                <w:rFonts w:eastAsiaTheme="minorEastAsia"/>
                <w:color w:val="0070C0"/>
                <w:lang w:val="en-US"/>
              </w:rPr>
              <w:t>period of time</w:t>
            </w:r>
            <w:proofErr w:type="gramEnd"/>
            <w:r w:rsidRPr="25CA83D2">
              <w:rPr>
                <w:rFonts w:eastAsiaTheme="minorEastAsia"/>
                <w:color w:val="0070C0"/>
                <w:lang w:val="en-US"/>
              </w:rPr>
              <w:t>.</w:t>
            </w:r>
          </w:p>
        </w:tc>
      </w:tr>
    </w:tbl>
    <w:p w14:paraId="5F1B4096" w14:textId="7A7E7FAF" w:rsidR="692636EC" w:rsidRPr="005531BF" w:rsidRDefault="692636EC" w:rsidP="692636EC">
      <w:pPr>
        <w:rPr>
          <w:rFonts w:ascii="Calibri" w:eastAsia="Calibri" w:hAnsi="Calibri" w:cs="Calibri"/>
          <w:lang w:val="en-US"/>
        </w:rPr>
      </w:pPr>
    </w:p>
    <w:p w14:paraId="0CDE7CB6" w14:textId="77777777" w:rsidR="00B93189" w:rsidRDefault="48703ADF">
      <w:pPr>
        <w:rPr>
          <w:rFonts w:ascii="Calibri" w:eastAsia="Calibri" w:hAnsi="Calibri" w:cs="Calibri"/>
          <w:lang w:val="en-US"/>
        </w:rPr>
      </w:pPr>
      <w:r w:rsidRPr="005531BF">
        <w:rPr>
          <w:rFonts w:ascii="Calibri" w:eastAsia="Calibri" w:hAnsi="Calibri" w:cs="Calibri"/>
          <w:lang w:val="en-US"/>
        </w:rPr>
        <w:t xml:space="preserve">7. </w:t>
      </w:r>
      <w:proofErr w:type="spellStart"/>
      <w:r w:rsidR="00B93189">
        <w:rPr>
          <w:rFonts w:ascii="Calibri" w:eastAsia="Calibri" w:hAnsi="Calibri" w:cs="Calibri"/>
          <w:lang w:val="en-US"/>
        </w:rPr>
        <w:t>Kysymys</w:t>
      </w:r>
      <w:proofErr w:type="spellEnd"/>
      <w:r w:rsidR="00B93189">
        <w:rPr>
          <w:rFonts w:ascii="Calibri" w:eastAsia="Calibri" w:hAnsi="Calibri" w:cs="Calibri"/>
          <w:lang w:val="en-US"/>
        </w:rPr>
        <w:t xml:space="preserve"> / Question</w:t>
      </w:r>
    </w:p>
    <w:p w14:paraId="1B69356A" w14:textId="4E63104F" w:rsidR="692636EC" w:rsidRDefault="48703ADF">
      <w:pPr>
        <w:rPr>
          <w:rFonts w:ascii="Calibri" w:eastAsia="Calibri" w:hAnsi="Calibri" w:cs="Calibri"/>
          <w:lang w:val="en-US"/>
        </w:rPr>
      </w:pPr>
      <w:r w:rsidRPr="005531BF">
        <w:rPr>
          <w:rFonts w:ascii="Calibri" w:eastAsia="Calibri" w:hAnsi="Calibri" w:cs="Calibri"/>
          <w:lang w:val="en-US"/>
        </w:rPr>
        <w:t xml:space="preserve">Purchased service agreement draft. Par. 7.3.7 Wording: “Any sanctions shall be deducted from the Operating Compensation in accordance with this Agreement and taken into account in the quarterly estimate for the issuing of a separate credit invoice.” Question: What </w:t>
      </w:r>
      <w:proofErr w:type="gramStart"/>
      <w:r w:rsidRPr="005531BF">
        <w:rPr>
          <w:rFonts w:ascii="Calibri" w:eastAsia="Calibri" w:hAnsi="Calibri" w:cs="Calibri"/>
          <w:lang w:val="en-US"/>
        </w:rPr>
        <w:t>is meant</w:t>
      </w:r>
      <w:proofErr w:type="gramEnd"/>
      <w:r w:rsidRPr="005531BF">
        <w:rPr>
          <w:rFonts w:ascii="Calibri" w:eastAsia="Calibri" w:hAnsi="Calibri" w:cs="Calibri"/>
          <w:lang w:val="en-US"/>
        </w:rPr>
        <w:t xml:space="preserve"> by quarterly estimate taking into account 8.4.1 stating reporting is to be done on monthly basis? </w:t>
      </w:r>
    </w:p>
    <w:p w14:paraId="49757766" w14:textId="7CA27B7D" w:rsidR="00B93189" w:rsidRPr="005531BF" w:rsidRDefault="00B93189">
      <w:pPr>
        <w:rPr>
          <w:lang w:val="en-US"/>
        </w:rPr>
      </w:pPr>
      <w:r>
        <w:rPr>
          <w:rFonts w:ascii="Calibri" w:eastAsia="Calibri" w:hAnsi="Calibri" w:cs="Calibri"/>
          <w:lang w:val="en-US"/>
        </w:rPr>
        <w:t xml:space="preserve">7. </w:t>
      </w:r>
      <w:proofErr w:type="spellStart"/>
      <w:r>
        <w:rPr>
          <w:rFonts w:ascii="Calibri" w:eastAsia="Calibri" w:hAnsi="Calibri" w:cs="Calibri"/>
          <w:lang w:val="en-US"/>
        </w:rPr>
        <w:t>Vastaus</w:t>
      </w:r>
      <w:proofErr w:type="spellEnd"/>
      <w:r>
        <w:rPr>
          <w:rFonts w:ascii="Calibri" w:eastAsia="Calibri" w:hAnsi="Calibri" w:cs="Calibri"/>
          <w:lang w:val="en-US"/>
        </w:rPr>
        <w:t xml:space="preserve"> / Answer</w:t>
      </w:r>
    </w:p>
    <w:tbl>
      <w:tblPr>
        <w:tblStyle w:val="TableGrid"/>
        <w:tblW w:w="0" w:type="auto"/>
        <w:tblLook w:val="04A0" w:firstRow="1" w:lastRow="0" w:firstColumn="1" w:lastColumn="0" w:noHBand="0" w:noVBand="1"/>
      </w:tblPr>
      <w:tblGrid>
        <w:gridCol w:w="4814"/>
        <w:gridCol w:w="4814"/>
      </w:tblGrid>
      <w:tr w:rsidR="692636EC" w:rsidRPr="0063583B" w14:paraId="3BBB7E54" w14:textId="77777777" w:rsidTr="48703ADF">
        <w:tc>
          <w:tcPr>
            <w:tcW w:w="4814" w:type="dxa"/>
          </w:tcPr>
          <w:p w14:paraId="2CCE8672" w14:textId="5864307F" w:rsidR="692636EC" w:rsidRPr="005531BF" w:rsidRDefault="48703ADF" w:rsidP="48703ADF">
            <w:pPr>
              <w:rPr>
                <w:rFonts w:eastAsia="Calibri"/>
                <w:color w:val="2E74B5" w:themeColor="accent1" w:themeShade="BF"/>
              </w:rPr>
            </w:pPr>
            <w:r w:rsidRPr="005531BF">
              <w:rPr>
                <w:rFonts w:eastAsia="Calibri"/>
                <w:color w:val="2E74B5" w:themeColor="accent1" w:themeShade="BF"/>
              </w:rPr>
              <w:t>Kyseessä oleva Liite 7 on Ostoliikennesopimuksen pohja, jonne neuvottelujen aikana tulee muutoksia kuunnellen molempien osapuolien ehtoja. Se ei ole valmis as</w:t>
            </w:r>
            <w:r w:rsidR="00691613">
              <w:rPr>
                <w:rFonts w:eastAsia="Calibri"/>
                <w:color w:val="2E74B5" w:themeColor="accent1" w:themeShade="BF"/>
              </w:rPr>
              <w:t>iakirja vaan keskeneräinen vers</w:t>
            </w:r>
            <w:r w:rsidRPr="005531BF">
              <w:rPr>
                <w:rFonts w:eastAsia="Calibri"/>
                <w:color w:val="2E74B5" w:themeColor="accent1" w:themeShade="BF"/>
              </w:rPr>
              <w:t>io tutustumiseksi. Todennäköisesti sopimusneuvottelujen aikana sovitaan onko</w:t>
            </w:r>
            <w:r w:rsidR="00691613">
              <w:rPr>
                <w:rFonts w:eastAsia="Calibri"/>
                <w:color w:val="2E74B5" w:themeColor="accent1" w:themeShade="BF"/>
              </w:rPr>
              <w:t xml:space="preserve"> raportointi neljä</w:t>
            </w:r>
            <w:r w:rsidRPr="005531BF">
              <w:rPr>
                <w:rFonts w:eastAsia="Calibri"/>
                <w:color w:val="2E74B5" w:themeColor="accent1" w:themeShade="BF"/>
              </w:rPr>
              <w:t>nnesvuosittain taikka lyhyemmältä/pidemmältä ajanjaksolta.</w:t>
            </w:r>
          </w:p>
        </w:tc>
        <w:tc>
          <w:tcPr>
            <w:tcW w:w="4814" w:type="dxa"/>
          </w:tcPr>
          <w:p w14:paraId="076E15EF" w14:textId="6B3E35C4" w:rsidR="692636EC" w:rsidRDefault="25CA83D2" w:rsidP="25CA83D2">
            <w:pPr>
              <w:rPr>
                <w:rFonts w:ascii="Calibri" w:eastAsia="Calibri" w:hAnsi="Calibri" w:cs="Calibri"/>
                <w:color w:val="0070C0"/>
                <w:lang w:val="en-US"/>
              </w:rPr>
            </w:pPr>
            <w:r w:rsidRPr="25CA83D2">
              <w:rPr>
                <w:rFonts w:eastAsia="Calibri"/>
                <w:color w:val="0070C0"/>
                <w:lang w:val="en-US"/>
              </w:rPr>
              <w:t xml:space="preserve">The Service Agreement is in a DRAFT-version at this point and is due to have changes </w:t>
            </w:r>
            <w:proofErr w:type="gramStart"/>
            <w:r w:rsidRPr="25CA83D2">
              <w:rPr>
                <w:rFonts w:eastAsia="Calibri"/>
                <w:color w:val="0070C0"/>
                <w:lang w:val="en-US"/>
              </w:rPr>
              <w:t>being done</w:t>
            </w:r>
            <w:proofErr w:type="gramEnd"/>
            <w:r w:rsidRPr="25CA83D2">
              <w:rPr>
                <w:rFonts w:eastAsia="Calibri"/>
                <w:color w:val="0070C0"/>
                <w:lang w:val="en-US"/>
              </w:rPr>
              <w:t xml:space="preserve"> to it while going through the negotiation procedures. It is there to give all Tenderers an </w:t>
            </w:r>
            <w:r w:rsidRPr="25CA83D2">
              <w:rPr>
                <w:rFonts w:ascii="Calibri" w:eastAsia="Calibri" w:hAnsi="Calibri" w:cs="Calibri"/>
                <w:color w:val="0070C0"/>
                <w:lang w:val="en-US"/>
              </w:rPr>
              <w:t xml:space="preserve">opportunity to familiarize with the document beforehand. The reporting period is one of these issues to </w:t>
            </w:r>
            <w:proofErr w:type="gramStart"/>
            <w:r w:rsidRPr="25CA83D2">
              <w:rPr>
                <w:rFonts w:ascii="Calibri" w:eastAsia="Calibri" w:hAnsi="Calibri" w:cs="Calibri"/>
                <w:color w:val="0070C0"/>
                <w:lang w:val="en-US"/>
              </w:rPr>
              <w:t>be negotiated</w:t>
            </w:r>
            <w:proofErr w:type="gramEnd"/>
            <w:r w:rsidRPr="25CA83D2">
              <w:rPr>
                <w:rFonts w:ascii="Calibri" w:eastAsia="Calibri" w:hAnsi="Calibri" w:cs="Calibri"/>
                <w:color w:val="0070C0"/>
                <w:lang w:val="en-US"/>
              </w:rPr>
              <w:t xml:space="preserve"> between the parties of the agreement. It might be monthly or quarterly or how the parties agree </w:t>
            </w:r>
            <w:proofErr w:type="gramStart"/>
            <w:r w:rsidRPr="25CA83D2">
              <w:rPr>
                <w:rFonts w:ascii="Calibri" w:eastAsia="Calibri" w:hAnsi="Calibri" w:cs="Calibri"/>
                <w:color w:val="0070C0"/>
                <w:lang w:val="en-US"/>
              </w:rPr>
              <w:t>upon</w:t>
            </w:r>
            <w:proofErr w:type="gramEnd"/>
            <w:r w:rsidRPr="25CA83D2">
              <w:rPr>
                <w:rFonts w:ascii="Calibri" w:eastAsia="Calibri" w:hAnsi="Calibri" w:cs="Calibri"/>
                <w:color w:val="0070C0"/>
                <w:lang w:val="en-US"/>
              </w:rPr>
              <w:t>.</w:t>
            </w:r>
          </w:p>
        </w:tc>
      </w:tr>
    </w:tbl>
    <w:p w14:paraId="3CDF49FB" w14:textId="48F59140" w:rsidR="692636EC" w:rsidRPr="005531BF" w:rsidRDefault="692636EC" w:rsidP="692636EC">
      <w:pPr>
        <w:rPr>
          <w:rFonts w:ascii="Calibri" w:eastAsia="Calibri" w:hAnsi="Calibri" w:cs="Calibri"/>
          <w:lang w:val="en-US"/>
        </w:rPr>
      </w:pPr>
    </w:p>
    <w:p w14:paraId="474BE3B1" w14:textId="77777777" w:rsidR="00E361FD" w:rsidRDefault="48703ADF">
      <w:pPr>
        <w:rPr>
          <w:rFonts w:ascii="Calibri" w:eastAsia="Calibri" w:hAnsi="Calibri" w:cs="Calibri"/>
          <w:lang w:val="en-US"/>
        </w:rPr>
      </w:pPr>
      <w:r w:rsidRPr="005531BF">
        <w:rPr>
          <w:rFonts w:ascii="Calibri" w:eastAsia="Calibri" w:hAnsi="Calibri" w:cs="Calibri"/>
          <w:lang w:val="en-US"/>
        </w:rPr>
        <w:t xml:space="preserve">8. </w:t>
      </w:r>
      <w:proofErr w:type="spellStart"/>
      <w:r w:rsidR="00E361FD">
        <w:rPr>
          <w:rFonts w:ascii="Calibri" w:eastAsia="Calibri" w:hAnsi="Calibri" w:cs="Calibri"/>
          <w:lang w:val="en-US"/>
        </w:rPr>
        <w:t>Kysymys</w:t>
      </w:r>
      <w:proofErr w:type="spellEnd"/>
      <w:r w:rsidR="00E361FD">
        <w:rPr>
          <w:rFonts w:ascii="Calibri" w:eastAsia="Calibri" w:hAnsi="Calibri" w:cs="Calibri"/>
          <w:lang w:val="en-US"/>
        </w:rPr>
        <w:t xml:space="preserve"> / Question</w:t>
      </w:r>
    </w:p>
    <w:p w14:paraId="4017B837" w14:textId="456AE7EC" w:rsidR="692636EC" w:rsidRDefault="48703ADF">
      <w:pPr>
        <w:rPr>
          <w:rFonts w:ascii="Calibri" w:eastAsia="Calibri" w:hAnsi="Calibri" w:cs="Calibri"/>
          <w:lang w:val="en-US"/>
        </w:rPr>
      </w:pPr>
      <w:r w:rsidRPr="005531BF">
        <w:rPr>
          <w:rFonts w:ascii="Calibri" w:eastAsia="Calibri" w:hAnsi="Calibri" w:cs="Calibri"/>
          <w:lang w:val="en-US"/>
        </w:rPr>
        <w:t xml:space="preserve">Purchased service agreement draft. Par. 7.7 Question: Given example to our view misses some input data based on which the calculation can be verified and understood (Example in 8.3.2 is ideal in that regard). Can we kindly ask you give alternative example so that we can fully understand the mechanism in </w:t>
      </w:r>
      <w:proofErr w:type="gramStart"/>
      <w:r w:rsidRPr="005531BF">
        <w:rPr>
          <w:rFonts w:ascii="Calibri" w:eastAsia="Calibri" w:hAnsi="Calibri" w:cs="Calibri"/>
          <w:lang w:val="en-US"/>
        </w:rPr>
        <w:t>7.7.</w:t>
      </w:r>
      <w:proofErr w:type="gramEnd"/>
    </w:p>
    <w:p w14:paraId="315034C8" w14:textId="24A5F8FF" w:rsidR="00E361FD" w:rsidRPr="005531BF" w:rsidRDefault="00E361FD">
      <w:pPr>
        <w:rPr>
          <w:lang w:val="en-US"/>
        </w:rPr>
      </w:pPr>
      <w:r>
        <w:rPr>
          <w:rFonts w:ascii="Calibri" w:eastAsia="Calibri" w:hAnsi="Calibri" w:cs="Calibri"/>
          <w:lang w:val="en-US"/>
        </w:rPr>
        <w:t xml:space="preserve">8. </w:t>
      </w:r>
      <w:proofErr w:type="spellStart"/>
      <w:r>
        <w:rPr>
          <w:rFonts w:ascii="Calibri" w:eastAsia="Calibri" w:hAnsi="Calibri" w:cs="Calibri"/>
          <w:lang w:val="en-US"/>
        </w:rPr>
        <w:t>Vastaus</w:t>
      </w:r>
      <w:proofErr w:type="spellEnd"/>
      <w:r>
        <w:rPr>
          <w:rFonts w:ascii="Calibri" w:eastAsia="Calibri" w:hAnsi="Calibri" w:cs="Calibri"/>
          <w:lang w:val="en-US"/>
        </w:rPr>
        <w:t xml:space="preserve"> / Answer</w:t>
      </w:r>
    </w:p>
    <w:tbl>
      <w:tblPr>
        <w:tblStyle w:val="TableGrid"/>
        <w:tblW w:w="0" w:type="auto"/>
        <w:tblLook w:val="04A0" w:firstRow="1" w:lastRow="0" w:firstColumn="1" w:lastColumn="0" w:noHBand="0" w:noVBand="1"/>
      </w:tblPr>
      <w:tblGrid>
        <w:gridCol w:w="4814"/>
        <w:gridCol w:w="4814"/>
      </w:tblGrid>
      <w:tr w:rsidR="692636EC" w:rsidRPr="0063583B" w14:paraId="1FEB76AE" w14:textId="77777777" w:rsidTr="48703ADF">
        <w:tc>
          <w:tcPr>
            <w:tcW w:w="4814" w:type="dxa"/>
          </w:tcPr>
          <w:p w14:paraId="18E99D9B" w14:textId="60B73EEC" w:rsidR="7A47BA23" w:rsidRDefault="7A47BA23" w:rsidP="7A47BA23">
            <w:pPr>
              <w:rPr>
                <w:rFonts w:eastAsia="Calibri"/>
                <w:color w:val="2E74B5" w:themeColor="accent1" w:themeShade="BF"/>
              </w:rPr>
            </w:pPr>
          </w:p>
          <w:p w14:paraId="237B6845" w14:textId="06AE6374" w:rsidR="00AA530A" w:rsidRPr="00AA530A" w:rsidRDefault="00866134" w:rsidP="00AA530A">
            <w:pPr>
              <w:rPr>
                <w:rFonts w:ascii="Calibri" w:eastAsia="Calibri" w:hAnsi="Calibri" w:cs="Calibri"/>
                <w:color w:val="0070C0"/>
              </w:rPr>
            </w:pPr>
            <w:r w:rsidRPr="00866134">
              <w:rPr>
                <w:rFonts w:ascii="Calibri" w:eastAsia="Calibri" w:hAnsi="Calibri" w:cs="Calibri"/>
                <w:color w:val="0070C0"/>
              </w:rPr>
              <w:t xml:space="preserve">Laskenta on esimerkki ja kysymyksessä on luonnoskohta sopimuksesta. </w:t>
            </w:r>
            <w:proofErr w:type="spellStart"/>
            <w:r w:rsidR="00AA530A" w:rsidRPr="00AA530A">
              <w:rPr>
                <w:rFonts w:ascii="Calibri" w:eastAsia="Calibri" w:hAnsi="Calibri" w:cs="Calibri"/>
                <w:color w:val="0070C0"/>
              </w:rPr>
              <w:t>Traficomin</w:t>
            </w:r>
            <w:proofErr w:type="spellEnd"/>
            <w:r w:rsidR="00AA530A" w:rsidRPr="00AA530A">
              <w:rPr>
                <w:rFonts w:ascii="Calibri" w:eastAsia="Calibri" w:hAnsi="Calibri" w:cs="Calibri"/>
                <w:color w:val="0070C0"/>
              </w:rPr>
              <w:t xml:space="preserve"> on tarkoitus saada paljon matkustajia edullisilla hinnoilla. Sopimuskohdan tarkoituksena on varmistaa, että edullisia lippuja on myös tarjolla eikä niinkään pienentää maksettavaa korvausta lentoyhtiölle.</w:t>
            </w:r>
          </w:p>
          <w:p w14:paraId="70F5DF10" w14:textId="77777777" w:rsidR="00AA530A" w:rsidRPr="005531BF" w:rsidRDefault="00AA530A" w:rsidP="7A47BA23">
            <w:pPr>
              <w:rPr>
                <w:rFonts w:eastAsia="Calibri"/>
                <w:color w:val="2E74B5" w:themeColor="accent1" w:themeShade="BF"/>
              </w:rPr>
            </w:pPr>
          </w:p>
          <w:p w14:paraId="2838FD25" w14:textId="4DCF00F8" w:rsidR="692636EC" w:rsidRPr="005531BF" w:rsidRDefault="692636EC" w:rsidP="48703ADF">
            <w:pPr>
              <w:rPr>
                <w:rFonts w:eastAsia="Calibri"/>
                <w:color w:val="2E74B5" w:themeColor="accent1" w:themeShade="BF"/>
              </w:rPr>
            </w:pPr>
          </w:p>
        </w:tc>
        <w:tc>
          <w:tcPr>
            <w:tcW w:w="4814" w:type="dxa"/>
          </w:tcPr>
          <w:p w14:paraId="0A545AAD" w14:textId="23D8C77B" w:rsidR="692636EC" w:rsidRDefault="7A47BA23" w:rsidP="00986F15">
            <w:pPr>
              <w:rPr>
                <w:rFonts w:ascii="Calibri" w:eastAsia="Calibri" w:hAnsi="Calibri" w:cs="Calibri"/>
                <w:color w:val="0070C0"/>
                <w:lang w:val="en-US"/>
              </w:rPr>
            </w:pPr>
            <w:r w:rsidRPr="7A47BA23">
              <w:rPr>
                <w:rFonts w:eastAsia="Calibri"/>
                <w:color w:val="0070C0"/>
                <w:lang w:val="en-US"/>
              </w:rPr>
              <w:t xml:space="preserve">The </w:t>
            </w:r>
            <w:r w:rsidR="00B40639">
              <w:rPr>
                <w:rFonts w:eastAsia="Calibri"/>
                <w:color w:val="0070C0"/>
                <w:lang w:val="en-US"/>
              </w:rPr>
              <w:t xml:space="preserve">calculus is an example and </w:t>
            </w:r>
            <w:r w:rsidRPr="7A47BA23">
              <w:rPr>
                <w:rFonts w:eastAsia="Calibri"/>
                <w:color w:val="0070C0"/>
                <w:lang w:val="en-US"/>
              </w:rPr>
              <w:t>Service A</w:t>
            </w:r>
            <w:r w:rsidR="00866134">
              <w:rPr>
                <w:rFonts w:eastAsia="Calibri"/>
                <w:color w:val="0070C0"/>
                <w:lang w:val="en-US"/>
              </w:rPr>
              <w:t>greement is a DRAFT-versio</w:t>
            </w:r>
            <w:r w:rsidR="00B40639">
              <w:rPr>
                <w:rFonts w:eastAsia="Calibri"/>
                <w:color w:val="0070C0"/>
                <w:lang w:val="en-US"/>
              </w:rPr>
              <w:t xml:space="preserve">n. Traficom is supposed to get </w:t>
            </w:r>
            <w:proofErr w:type="gramStart"/>
            <w:r w:rsidR="00B40639">
              <w:rPr>
                <w:rFonts w:eastAsia="Calibri"/>
                <w:color w:val="0070C0"/>
                <w:lang w:val="en-US"/>
              </w:rPr>
              <w:t>a lot of</w:t>
            </w:r>
            <w:proofErr w:type="gramEnd"/>
            <w:r w:rsidR="00B40639">
              <w:rPr>
                <w:rFonts w:eastAsia="Calibri"/>
                <w:color w:val="0070C0"/>
                <w:lang w:val="en-US"/>
              </w:rPr>
              <w:t xml:space="preserve"> passengers at affordable </w:t>
            </w:r>
            <w:r w:rsidR="00986F15">
              <w:rPr>
                <w:rFonts w:eastAsia="Calibri"/>
                <w:color w:val="0070C0"/>
                <w:lang w:val="en-US"/>
              </w:rPr>
              <w:t>prices. The purpose of the clause is to ensure, that low-cost tickets are also available, nor reduce the compensation paid to the airline.</w:t>
            </w:r>
          </w:p>
        </w:tc>
      </w:tr>
    </w:tbl>
    <w:p w14:paraId="1AC35BCD" w14:textId="5957EF1B" w:rsidR="692636EC" w:rsidRPr="005531BF" w:rsidRDefault="692636EC" w:rsidP="692636EC">
      <w:pPr>
        <w:rPr>
          <w:rFonts w:ascii="Calibri" w:eastAsia="Calibri" w:hAnsi="Calibri" w:cs="Calibri"/>
          <w:lang w:val="en-US"/>
        </w:rPr>
      </w:pPr>
    </w:p>
    <w:p w14:paraId="64CCF3D8" w14:textId="77777777" w:rsidR="00CE439F" w:rsidRDefault="48703ADF" w:rsidP="48703ADF">
      <w:pPr>
        <w:rPr>
          <w:rFonts w:ascii="Calibri" w:eastAsia="Calibri" w:hAnsi="Calibri" w:cs="Calibri"/>
          <w:lang w:val="en-US"/>
        </w:rPr>
      </w:pPr>
      <w:r w:rsidRPr="005531BF">
        <w:rPr>
          <w:rFonts w:ascii="Calibri" w:eastAsia="Calibri" w:hAnsi="Calibri" w:cs="Calibri"/>
          <w:lang w:val="en-US"/>
        </w:rPr>
        <w:t xml:space="preserve">9. </w:t>
      </w:r>
      <w:proofErr w:type="spellStart"/>
      <w:r w:rsidR="00CE439F">
        <w:rPr>
          <w:rFonts w:ascii="Calibri" w:eastAsia="Calibri" w:hAnsi="Calibri" w:cs="Calibri"/>
          <w:lang w:val="en-US"/>
        </w:rPr>
        <w:t>Kysymys</w:t>
      </w:r>
      <w:proofErr w:type="spellEnd"/>
      <w:r w:rsidR="00CE439F">
        <w:rPr>
          <w:rFonts w:ascii="Calibri" w:eastAsia="Calibri" w:hAnsi="Calibri" w:cs="Calibri"/>
          <w:lang w:val="en-US"/>
        </w:rPr>
        <w:t xml:space="preserve"> / Question</w:t>
      </w:r>
    </w:p>
    <w:p w14:paraId="0B99AA39" w14:textId="25B3A167" w:rsidR="692636EC" w:rsidRDefault="48703ADF" w:rsidP="48703ADF">
      <w:pPr>
        <w:rPr>
          <w:rFonts w:ascii="Calibri" w:eastAsia="Calibri" w:hAnsi="Calibri" w:cs="Calibri"/>
          <w:lang w:val="en-US"/>
        </w:rPr>
      </w:pPr>
      <w:r w:rsidRPr="005531BF">
        <w:rPr>
          <w:rFonts w:ascii="Calibri" w:eastAsia="Calibri" w:hAnsi="Calibri" w:cs="Calibri"/>
          <w:lang w:val="en-US"/>
        </w:rPr>
        <w:t xml:space="preserve">Purchased service agreement draft. Par. 14.3.1 (6). Wording: “The Air Operator repeatedly neglects the quality of the Service or is otherwise in material breach of the Agreement and does not rectify such breach immediately after being notified thereof in writing or such negligence is repeated by the Air Operator. </w:t>
      </w:r>
      <w:proofErr w:type="gramStart"/>
      <w:r w:rsidRPr="005531BF">
        <w:rPr>
          <w:rFonts w:ascii="Calibri" w:eastAsia="Calibri" w:hAnsi="Calibri" w:cs="Calibri"/>
          <w:lang w:val="en-US"/>
        </w:rPr>
        <w:t>Not meeting the on-time requirements of the requirements for the operations as stipulated in section 9 for two (2) consecutive calendar months or three (3) individual calendar months during any time period of six (6) consecutive calendar months shall especially constitute repeated negligence; or” Question: Will delays cause by anti-icing before takeoff (especially in HEL) considered as delay cause by the negligence of the operator and contribute to the decrease of percentage of on-time performance leading to decrease in compensation?</w:t>
      </w:r>
      <w:proofErr w:type="gramEnd"/>
    </w:p>
    <w:p w14:paraId="7743B086" w14:textId="6724B384" w:rsidR="00CE439F" w:rsidRPr="005531BF" w:rsidRDefault="00CE439F" w:rsidP="48703ADF">
      <w:pPr>
        <w:rPr>
          <w:rFonts w:ascii="Calibri" w:eastAsia="Calibri" w:hAnsi="Calibri" w:cs="Calibri"/>
          <w:lang w:val="en-US"/>
        </w:rPr>
      </w:pPr>
      <w:r>
        <w:rPr>
          <w:rFonts w:ascii="Calibri" w:eastAsia="Calibri" w:hAnsi="Calibri" w:cs="Calibri"/>
          <w:lang w:val="en-US"/>
        </w:rPr>
        <w:lastRenderedPageBreak/>
        <w:t xml:space="preserve">9. </w:t>
      </w:r>
      <w:proofErr w:type="spellStart"/>
      <w:r>
        <w:rPr>
          <w:rFonts w:ascii="Calibri" w:eastAsia="Calibri" w:hAnsi="Calibri" w:cs="Calibri"/>
          <w:lang w:val="en-US"/>
        </w:rPr>
        <w:t>Vastaus</w:t>
      </w:r>
      <w:proofErr w:type="spellEnd"/>
      <w:r>
        <w:rPr>
          <w:rFonts w:ascii="Calibri" w:eastAsia="Calibri" w:hAnsi="Calibri" w:cs="Calibri"/>
          <w:lang w:val="en-US"/>
        </w:rPr>
        <w:t xml:space="preserve"> / Answer</w:t>
      </w:r>
    </w:p>
    <w:tbl>
      <w:tblPr>
        <w:tblStyle w:val="TableGrid"/>
        <w:tblW w:w="0" w:type="auto"/>
        <w:tblLook w:val="04A0" w:firstRow="1" w:lastRow="0" w:firstColumn="1" w:lastColumn="0" w:noHBand="0" w:noVBand="1"/>
      </w:tblPr>
      <w:tblGrid>
        <w:gridCol w:w="4814"/>
        <w:gridCol w:w="4814"/>
      </w:tblGrid>
      <w:tr w:rsidR="692636EC" w:rsidRPr="0063583B" w14:paraId="25CAC52A" w14:textId="77777777" w:rsidTr="48703ADF">
        <w:tc>
          <w:tcPr>
            <w:tcW w:w="4814" w:type="dxa"/>
          </w:tcPr>
          <w:p w14:paraId="17EB9104" w14:textId="60346671" w:rsidR="692636EC" w:rsidRPr="005531BF" w:rsidRDefault="48703ADF" w:rsidP="25CA83D2">
            <w:pPr>
              <w:rPr>
                <w:rFonts w:eastAsia="Calibri"/>
                <w:color w:val="2E74B5" w:themeColor="accent1" w:themeShade="BF"/>
              </w:rPr>
            </w:pPr>
            <w:r w:rsidRPr="005531BF">
              <w:rPr>
                <w:rFonts w:eastAsia="Calibri"/>
                <w:color w:val="2E74B5" w:themeColor="accent1" w:themeShade="BF"/>
              </w:rPr>
              <w:t xml:space="preserve"> </w:t>
            </w:r>
          </w:p>
          <w:p w14:paraId="1CBD2815" w14:textId="75D8DDF0" w:rsidR="692636EC" w:rsidRPr="005531BF" w:rsidRDefault="48703ADF" w:rsidP="48703ADF">
            <w:pPr>
              <w:rPr>
                <w:rFonts w:eastAsia="Calibri"/>
                <w:color w:val="2E74B5" w:themeColor="accent1" w:themeShade="BF"/>
              </w:rPr>
            </w:pPr>
            <w:r w:rsidRPr="005531BF">
              <w:rPr>
                <w:rFonts w:ascii="Calibri" w:eastAsia="Calibri" w:hAnsi="Calibri" w:cs="Calibri"/>
                <w:color w:val="2E74B5" w:themeColor="accent1" w:themeShade="BF"/>
              </w:rPr>
              <w:t>Esimerkki: Ensimmäisen lennon viivästyminen otetaan huomioon (jos se on syynä toisen / kolma</w:t>
            </w:r>
            <w:r w:rsidR="00866134">
              <w:rPr>
                <w:rFonts w:ascii="Calibri" w:eastAsia="Calibri" w:hAnsi="Calibri" w:cs="Calibri"/>
                <w:color w:val="2E74B5" w:themeColor="accent1" w:themeShade="BF"/>
              </w:rPr>
              <w:t>nnen jne</w:t>
            </w:r>
            <w:r w:rsidR="007079BF">
              <w:rPr>
                <w:rFonts w:ascii="Calibri" w:eastAsia="Calibri" w:hAnsi="Calibri" w:cs="Calibri"/>
                <w:color w:val="2E74B5" w:themeColor="accent1" w:themeShade="BF"/>
              </w:rPr>
              <w:t>.</w:t>
            </w:r>
            <w:r w:rsidR="00866134">
              <w:rPr>
                <w:rFonts w:ascii="Calibri" w:eastAsia="Calibri" w:hAnsi="Calibri" w:cs="Calibri"/>
                <w:color w:val="2E74B5" w:themeColor="accent1" w:themeShade="BF"/>
              </w:rPr>
              <w:t xml:space="preserve"> lennon viivästymiseen </w:t>
            </w:r>
            <w:r w:rsidRPr="005531BF">
              <w:rPr>
                <w:rFonts w:ascii="Calibri" w:eastAsia="Calibri" w:hAnsi="Calibri" w:cs="Calibri"/>
                <w:color w:val="2E74B5" w:themeColor="accent1" w:themeShade="BF"/>
              </w:rPr>
              <w:t>ja viivästyminen johtuu liian lyhyestä kääntöajasta, säästä jne.) niin, että toisen lennon viivästymistä tässä tapauksessa ei erillisenä syynä huomioida.</w:t>
            </w:r>
          </w:p>
          <w:p w14:paraId="27E78AE4" w14:textId="2C89709D" w:rsidR="692636EC" w:rsidRPr="005531BF" w:rsidRDefault="48703ADF" w:rsidP="48703ADF">
            <w:pPr>
              <w:rPr>
                <w:rFonts w:eastAsia="Calibri"/>
                <w:color w:val="2E74B5" w:themeColor="accent1" w:themeShade="BF"/>
              </w:rPr>
            </w:pPr>
            <w:r w:rsidRPr="005531BF">
              <w:rPr>
                <w:rFonts w:eastAsia="Calibri"/>
                <w:color w:val="2E74B5" w:themeColor="accent1" w:themeShade="BF"/>
              </w:rPr>
              <w:t>Tämän tyyppiset viivästymiset pystytään huomioimaan raportissa IATA-koodilla.</w:t>
            </w:r>
          </w:p>
        </w:tc>
        <w:tc>
          <w:tcPr>
            <w:tcW w:w="4814" w:type="dxa"/>
          </w:tcPr>
          <w:p w14:paraId="526FE21F" w14:textId="4D105DCB" w:rsidR="692636EC" w:rsidRPr="007079BF" w:rsidRDefault="692636EC" w:rsidP="25CA83D2">
            <w:pPr>
              <w:rPr>
                <w:rFonts w:ascii="Calibri" w:eastAsia="Calibri" w:hAnsi="Calibri" w:cs="Calibri"/>
                <w:color w:val="2E74B5" w:themeColor="accent1" w:themeShade="BF"/>
              </w:rPr>
            </w:pPr>
          </w:p>
          <w:p w14:paraId="3D2B8C0D" w14:textId="39235212" w:rsidR="692636EC" w:rsidRDefault="09F47DF9" w:rsidP="09F47DF9">
            <w:pPr>
              <w:rPr>
                <w:rFonts w:ascii="Calibri" w:eastAsia="Calibri" w:hAnsi="Calibri" w:cs="Calibri"/>
                <w:color w:val="0070C0"/>
                <w:lang w:val="en-US"/>
              </w:rPr>
            </w:pPr>
            <w:r w:rsidRPr="00A31A7F">
              <w:rPr>
                <w:rFonts w:ascii="Calibri" w:eastAsia="Calibri" w:hAnsi="Calibri" w:cs="Calibri"/>
                <w:color w:val="2E74B5" w:themeColor="accent1" w:themeShade="BF"/>
                <w:lang w:val="en-US"/>
              </w:rPr>
              <w:t xml:space="preserve">Example: The delay of the first flight will be taken into account if it is the reason for the delay of the second/third </w:t>
            </w:r>
            <w:proofErr w:type="spellStart"/>
            <w:r w:rsidRPr="00A31A7F">
              <w:rPr>
                <w:rFonts w:ascii="Calibri" w:eastAsia="Calibri" w:hAnsi="Calibri" w:cs="Calibri"/>
                <w:color w:val="2E74B5" w:themeColor="accent1" w:themeShade="BF"/>
                <w:lang w:val="en-US"/>
              </w:rPr>
              <w:t>etc</w:t>
            </w:r>
            <w:proofErr w:type="spellEnd"/>
            <w:r w:rsidRPr="00A31A7F">
              <w:rPr>
                <w:rFonts w:ascii="Calibri" w:eastAsia="Calibri" w:hAnsi="Calibri" w:cs="Calibri"/>
                <w:color w:val="2E74B5" w:themeColor="accent1" w:themeShade="BF"/>
                <w:lang w:val="en-US"/>
              </w:rPr>
              <w:t xml:space="preserve"> </w:t>
            </w:r>
            <w:proofErr w:type="spellStart"/>
            <w:r w:rsidRPr="00A31A7F">
              <w:rPr>
                <w:rFonts w:ascii="Calibri" w:eastAsia="Calibri" w:hAnsi="Calibri" w:cs="Calibri"/>
                <w:color w:val="2E74B5" w:themeColor="accent1" w:themeShade="BF"/>
                <w:lang w:val="en-US"/>
              </w:rPr>
              <w:t>fl</w:t>
            </w:r>
            <w:r w:rsidRPr="09F47DF9">
              <w:rPr>
                <w:rFonts w:ascii="Calibri" w:eastAsia="Calibri" w:hAnsi="Calibri" w:cs="Calibri"/>
                <w:color w:val="2E74B5" w:themeColor="accent1" w:themeShade="BF"/>
                <w:lang w:val="en-GB"/>
              </w:rPr>
              <w:t>ight</w:t>
            </w:r>
            <w:proofErr w:type="spellEnd"/>
            <w:r w:rsidRPr="09F47DF9">
              <w:rPr>
                <w:rFonts w:ascii="Calibri" w:eastAsia="Calibri" w:hAnsi="Calibri" w:cs="Calibri"/>
                <w:color w:val="2E74B5" w:themeColor="accent1" w:themeShade="BF"/>
                <w:lang w:val="en-GB"/>
              </w:rPr>
              <w:t xml:space="preserve"> (if the delay is also due to too short turnaround time, weather </w:t>
            </w:r>
            <w:proofErr w:type="spellStart"/>
            <w:r w:rsidRPr="09F47DF9">
              <w:rPr>
                <w:rFonts w:ascii="Calibri" w:eastAsia="Calibri" w:hAnsi="Calibri" w:cs="Calibri"/>
                <w:color w:val="2E74B5" w:themeColor="accent1" w:themeShade="BF"/>
                <w:lang w:val="en-GB"/>
              </w:rPr>
              <w:t>etc</w:t>
            </w:r>
            <w:proofErr w:type="spellEnd"/>
            <w:r w:rsidRPr="09F47DF9">
              <w:rPr>
                <w:rFonts w:ascii="Calibri" w:eastAsia="Calibri" w:hAnsi="Calibri" w:cs="Calibri"/>
                <w:color w:val="2E74B5" w:themeColor="accent1" w:themeShade="BF"/>
                <w:lang w:val="en-GB"/>
              </w:rPr>
              <w:t xml:space="preserve">), so that the delay of the second flight will not be taken into account as a new reason for the delay. </w:t>
            </w:r>
          </w:p>
          <w:p w14:paraId="690FB480" w14:textId="0D1604B4" w:rsidR="692636EC" w:rsidRDefault="7A47BA23" w:rsidP="7A47BA23">
            <w:pPr>
              <w:rPr>
                <w:rFonts w:ascii="Calibri" w:eastAsia="Calibri" w:hAnsi="Calibri" w:cs="Calibri"/>
                <w:color w:val="0070C0"/>
                <w:lang w:val="en-US"/>
              </w:rPr>
            </w:pPr>
            <w:r w:rsidRPr="7A47BA23">
              <w:rPr>
                <w:rFonts w:ascii="Calibri" w:eastAsia="Calibri" w:hAnsi="Calibri" w:cs="Calibri"/>
                <w:color w:val="0070C0"/>
                <w:lang w:val="en-US"/>
              </w:rPr>
              <w:t>You are able to inform about these kind of delays in your report with IATA-delay codes.</w:t>
            </w:r>
          </w:p>
        </w:tc>
      </w:tr>
    </w:tbl>
    <w:p w14:paraId="28D03374" w14:textId="61FE7503" w:rsidR="7A47BA23" w:rsidRPr="005531BF" w:rsidRDefault="7A47BA23" w:rsidP="7A47BA23">
      <w:pPr>
        <w:rPr>
          <w:rFonts w:ascii="Calibri" w:eastAsia="Calibri" w:hAnsi="Calibri" w:cs="Calibri"/>
          <w:lang w:val="en-US"/>
        </w:rPr>
      </w:pPr>
    </w:p>
    <w:p w14:paraId="44DDD65A" w14:textId="77777777" w:rsidR="00A25E4C" w:rsidRDefault="48703ADF" w:rsidP="7A47BA23">
      <w:pPr>
        <w:rPr>
          <w:rFonts w:ascii="Calibri" w:eastAsia="Calibri" w:hAnsi="Calibri" w:cs="Calibri"/>
        </w:rPr>
      </w:pPr>
      <w:r w:rsidRPr="005531BF">
        <w:rPr>
          <w:rFonts w:ascii="Calibri" w:eastAsia="Calibri" w:hAnsi="Calibri" w:cs="Calibri"/>
        </w:rPr>
        <w:t>10.</w:t>
      </w:r>
      <w:r w:rsidR="00A25E4C">
        <w:rPr>
          <w:rFonts w:ascii="Calibri" w:eastAsia="Calibri" w:hAnsi="Calibri" w:cs="Calibri"/>
        </w:rPr>
        <w:t xml:space="preserve"> Kysymys / </w:t>
      </w:r>
      <w:proofErr w:type="spellStart"/>
      <w:r w:rsidR="00A25E4C">
        <w:rPr>
          <w:rFonts w:ascii="Calibri" w:eastAsia="Calibri" w:hAnsi="Calibri" w:cs="Calibri"/>
        </w:rPr>
        <w:t>Question</w:t>
      </w:r>
      <w:proofErr w:type="spellEnd"/>
    </w:p>
    <w:p w14:paraId="0926548B" w14:textId="6908BF9B" w:rsidR="7A47BA23" w:rsidRDefault="48703ADF" w:rsidP="7A47BA23">
      <w:pPr>
        <w:rPr>
          <w:rFonts w:ascii="Calibri" w:eastAsia="Calibri" w:hAnsi="Calibri" w:cs="Calibri"/>
          <w:lang w:val="en-US"/>
        </w:rPr>
      </w:pPr>
      <w:r w:rsidRPr="005531BF">
        <w:rPr>
          <w:rFonts w:ascii="Calibri" w:eastAsia="Calibri" w:hAnsi="Calibri" w:cs="Calibri"/>
        </w:rPr>
        <w:t xml:space="preserve"> </w:t>
      </w:r>
      <w:r w:rsidR="00A31A7F">
        <w:rPr>
          <w:rFonts w:ascii="Calibri" w:eastAsia="Calibri" w:hAnsi="Calibri" w:cs="Calibri"/>
        </w:rPr>
        <w:t>Y</w:t>
      </w:r>
      <w:r w:rsidRPr="005531BF">
        <w:rPr>
          <w:rFonts w:ascii="Calibri" w:eastAsia="Calibri" w:hAnsi="Calibri" w:cs="Calibri"/>
        </w:rPr>
        <w:t xml:space="preserve">mmärsimmekö oikein, että tarjoajan tarjouksessaan esittämien lippuluokkien mukaiset lippujen hinnat ovat enimmäishintoja, joita ei voi muuttaa sopimuksen keston aikana? Tarkoittavatko muutokset yksinomaan lipun hinnan nostamista vai myös hinnan alentamista? Voidaanko tarjouksessa esitettyjä lippujen hintoja tarvittaessa alentaa, ja sitten taas nostaa tarjouksen sisältämään lippujen hintoihin saakka? </w:t>
      </w:r>
      <w:proofErr w:type="spellStart"/>
      <w:r w:rsidRPr="48703ADF">
        <w:rPr>
          <w:rFonts w:ascii="Calibri" w:eastAsia="Calibri" w:hAnsi="Calibri" w:cs="Calibri"/>
          <w:lang w:val="en-US"/>
        </w:rPr>
        <w:t>Yhteenvet</w:t>
      </w:r>
      <w:r w:rsidR="007353A2">
        <w:rPr>
          <w:rFonts w:ascii="Calibri" w:eastAsia="Calibri" w:hAnsi="Calibri" w:cs="Calibri"/>
          <w:lang w:val="en-US"/>
        </w:rPr>
        <w:t>o</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Ovatko</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tarjoajan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tarjouksessaan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esittämät</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lentolippujen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hinnat</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enimmäishintoja</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joita</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ei</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voi</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korottaa</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sopimuksen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keston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aikana</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mutta</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joita</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voi</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kuitenkin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alentaa</w:t>
      </w:r>
      <w:proofErr w:type="spellEnd"/>
      <w:r w:rsidRPr="48703ADF">
        <w:rPr>
          <w:rFonts w:ascii="Calibri" w:eastAsia="Calibri" w:hAnsi="Calibri" w:cs="Calibri"/>
          <w:lang w:val="en-US"/>
        </w:rPr>
        <w:t xml:space="preserve">? / Did we understand correctly that ticket prices according to the categories of tickets offered by the tenderer in its tender are maximum </w:t>
      </w:r>
      <w:proofErr w:type="gramStart"/>
      <w:r w:rsidRPr="48703ADF">
        <w:rPr>
          <w:rFonts w:ascii="Calibri" w:eastAsia="Calibri" w:hAnsi="Calibri" w:cs="Calibri"/>
          <w:lang w:val="en-US"/>
        </w:rPr>
        <w:t>prices which</w:t>
      </w:r>
      <w:proofErr w:type="gramEnd"/>
      <w:r w:rsidRPr="48703ADF">
        <w:rPr>
          <w:rFonts w:ascii="Calibri" w:eastAsia="Calibri" w:hAnsi="Calibri" w:cs="Calibri"/>
          <w:lang w:val="en-US"/>
        </w:rPr>
        <w:t xml:space="preserve"> cannot be changed during the duration of the contract? Do the changes mean only raising the ticket price or also lowering the price? Can the ticket prices in the offer </w:t>
      </w:r>
      <w:proofErr w:type="gramStart"/>
      <w:r w:rsidRPr="48703ADF">
        <w:rPr>
          <w:rFonts w:ascii="Calibri" w:eastAsia="Calibri" w:hAnsi="Calibri" w:cs="Calibri"/>
          <w:lang w:val="en-US"/>
        </w:rPr>
        <w:t>be reduced, if necessary, and then raised again to the ticket prices included in the offer</w:t>
      </w:r>
      <w:proofErr w:type="gramEnd"/>
      <w:r w:rsidRPr="48703ADF">
        <w:rPr>
          <w:rFonts w:ascii="Calibri" w:eastAsia="Calibri" w:hAnsi="Calibri" w:cs="Calibri"/>
          <w:lang w:val="en-US"/>
        </w:rPr>
        <w:t xml:space="preserve">? In summary: Are the </w:t>
      </w:r>
      <w:proofErr w:type="gramStart"/>
      <w:r w:rsidRPr="48703ADF">
        <w:rPr>
          <w:rFonts w:ascii="Calibri" w:eastAsia="Calibri" w:hAnsi="Calibri" w:cs="Calibri"/>
          <w:lang w:val="en-US"/>
        </w:rPr>
        <w:t>air fares</w:t>
      </w:r>
      <w:proofErr w:type="gramEnd"/>
      <w:r w:rsidRPr="48703ADF">
        <w:rPr>
          <w:rFonts w:ascii="Calibri" w:eastAsia="Calibri" w:hAnsi="Calibri" w:cs="Calibri"/>
          <w:lang w:val="en-US"/>
        </w:rPr>
        <w:t xml:space="preserve"> quoted by the tenderer in its tender maximum prices which cannot be increased during the term of the contract but which may nevertheless be reduced?</w:t>
      </w:r>
    </w:p>
    <w:p w14:paraId="5D7C9624" w14:textId="4CE4196D" w:rsidR="00A25E4C" w:rsidRPr="005531BF" w:rsidRDefault="00A25E4C" w:rsidP="7A47BA23">
      <w:pPr>
        <w:rPr>
          <w:lang w:val="en-US"/>
        </w:rPr>
      </w:pPr>
      <w:r>
        <w:rPr>
          <w:rFonts w:ascii="Calibri" w:eastAsia="Calibri" w:hAnsi="Calibri" w:cs="Calibri"/>
          <w:lang w:val="en-US"/>
        </w:rPr>
        <w:t xml:space="preserve">10. </w:t>
      </w:r>
      <w:proofErr w:type="spellStart"/>
      <w:r>
        <w:rPr>
          <w:rFonts w:ascii="Calibri" w:eastAsia="Calibri" w:hAnsi="Calibri" w:cs="Calibri"/>
          <w:lang w:val="en-US"/>
        </w:rPr>
        <w:t>Vastaus</w:t>
      </w:r>
      <w:proofErr w:type="spellEnd"/>
      <w:r>
        <w:rPr>
          <w:rFonts w:ascii="Calibri" w:eastAsia="Calibri" w:hAnsi="Calibri" w:cs="Calibri"/>
          <w:lang w:val="en-US"/>
        </w:rPr>
        <w:t xml:space="preserve"> / Answer</w:t>
      </w:r>
    </w:p>
    <w:tbl>
      <w:tblPr>
        <w:tblStyle w:val="GridTable1Light-Accent1"/>
        <w:tblW w:w="0" w:type="auto"/>
        <w:tblLook w:val="04A0" w:firstRow="1" w:lastRow="0" w:firstColumn="1" w:lastColumn="0" w:noHBand="0" w:noVBand="1"/>
      </w:tblPr>
      <w:tblGrid>
        <w:gridCol w:w="4814"/>
        <w:gridCol w:w="4814"/>
      </w:tblGrid>
      <w:tr w:rsidR="7A47BA23" w:rsidRPr="0063583B" w14:paraId="4094B69F" w14:textId="77777777" w:rsidTr="48703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48AE3F52" w14:textId="376FB9DA" w:rsidR="7A47BA23" w:rsidRPr="005531BF" w:rsidRDefault="48703ADF" w:rsidP="48703ADF">
            <w:pPr>
              <w:rPr>
                <w:rFonts w:ascii="Calibri" w:eastAsia="Calibri" w:hAnsi="Calibri" w:cs="Calibri"/>
              </w:rPr>
            </w:pPr>
            <w:r w:rsidRPr="005531BF">
              <w:rPr>
                <w:rFonts w:ascii="Calibri" w:eastAsia="Calibri" w:hAnsi="Calibri" w:cs="Calibri"/>
                <w:b w:val="0"/>
                <w:bCs w:val="0"/>
                <w:color w:val="0070C0"/>
              </w:rPr>
              <w:t>Kyllä, lippujen hinnat ovat enimmäishintoja joita ei voi korottaa, mutta voi alentaa.</w:t>
            </w:r>
          </w:p>
        </w:tc>
        <w:tc>
          <w:tcPr>
            <w:tcW w:w="4819" w:type="dxa"/>
          </w:tcPr>
          <w:p w14:paraId="5D4AE817" w14:textId="04168EB3" w:rsidR="7A47BA23" w:rsidRPr="005531BF" w:rsidRDefault="7A47BA23" w:rsidP="7A47BA23">
            <w:pPr>
              <w:cnfStyle w:val="100000000000" w:firstRow="1" w:lastRow="0" w:firstColumn="0" w:lastColumn="0" w:oddVBand="0" w:evenVBand="0" w:oddHBand="0" w:evenHBand="0" w:firstRowFirstColumn="0" w:firstRowLastColumn="0" w:lastRowFirstColumn="0" w:lastRowLastColumn="0"/>
              <w:rPr>
                <w:lang w:val="en-US"/>
              </w:rPr>
            </w:pPr>
            <w:r w:rsidRPr="7A47BA23">
              <w:rPr>
                <w:rFonts w:ascii="Calibri" w:eastAsia="Calibri" w:hAnsi="Calibri" w:cs="Calibri"/>
                <w:b w:val="0"/>
                <w:bCs w:val="0"/>
                <w:color w:val="0070C0"/>
                <w:lang w:val="en-US"/>
              </w:rPr>
              <w:t xml:space="preserve">Yes, ticket prices are maximum prices that cannot be increased but </w:t>
            </w:r>
            <w:proofErr w:type="gramStart"/>
            <w:r w:rsidRPr="7A47BA23">
              <w:rPr>
                <w:rFonts w:ascii="Calibri" w:eastAsia="Calibri" w:hAnsi="Calibri" w:cs="Calibri"/>
                <w:b w:val="0"/>
                <w:bCs w:val="0"/>
                <w:color w:val="0070C0"/>
                <w:lang w:val="en-US"/>
              </w:rPr>
              <w:t>can be lowered</w:t>
            </w:r>
            <w:proofErr w:type="gramEnd"/>
            <w:r w:rsidRPr="7A47BA23">
              <w:rPr>
                <w:rFonts w:ascii="Calibri" w:eastAsia="Calibri" w:hAnsi="Calibri" w:cs="Calibri"/>
                <w:b w:val="0"/>
                <w:bCs w:val="0"/>
                <w:color w:val="0070C0"/>
                <w:lang w:val="en-US"/>
              </w:rPr>
              <w:t>.</w:t>
            </w:r>
          </w:p>
        </w:tc>
      </w:tr>
    </w:tbl>
    <w:p w14:paraId="39AA0D6F" w14:textId="149E7B91" w:rsidR="7A47BA23" w:rsidRDefault="7A47BA23" w:rsidP="7A47BA23">
      <w:pPr>
        <w:rPr>
          <w:rFonts w:ascii="Calibri" w:eastAsia="Calibri" w:hAnsi="Calibri" w:cs="Calibri"/>
          <w:lang w:val="en-US"/>
        </w:rPr>
      </w:pPr>
    </w:p>
    <w:p w14:paraId="7E516AD8" w14:textId="77777777" w:rsidR="00936528" w:rsidRDefault="48703ADF" w:rsidP="7A47BA23">
      <w:pPr>
        <w:rPr>
          <w:rFonts w:ascii="Calibri" w:eastAsia="Calibri" w:hAnsi="Calibri" w:cs="Calibri"/>
        </w:rPr>
      </w:pPr>
      <w:r w:rsidRPr="005531BF">
        <w:rPr>
          <w:rFonts w:ascii="Calibri" w:eastAsia="Calibri" w:hAnsi="Calibri" w:cs="Calibri"/>
        </w:rPr>
        <w:t xml:space="preserve">11. </w:t>
      </w:r>
      <w:r w:rsidR="00936528">
        <w:rPr>
          <w:rFonts w:ascii="Calibri" w:eastAsia="Calibri" w:hAnsi="Calibri" w:cs="Calibri"/>
        </w:rPr>
        <w:t xml:space="preserve">Kysymys / </w:t>
      </w:r>
      <w:proofErr w:type="spellStart"/>
      <w:r w:rsidR="00936528">
        <w:rPr>
          <w:rFonts w:ascii="Calibri" w:eastAsia="Calibri" w:hAnsi="Calibri" w:cs="Calibri"/>
        </w:rPr>
        <w:t>Question</w:t>
      </w:r>
      <w:proofErr w:type="spellEnd"/>
    </w:p>
    <w:p w14:paraId="5CA9F9A6" w14:textId="6B6EC0A0" w:rsidR="7A47BA23" w:rsidRDefault="48703ADF" w:rsidP="7A47BA23">
      <w:pPr>
        <w:rPr>
          <w:rFonts w:ascii="Calibri" w:eastAsia="Calibri" w:hAnsi="Calibri" w:cs="Calibri"/>
          <w:lang w:val="en-US"/>
        </w:rPr>
      </w:pPr>
      <w:r w:rsidRPr="005531BF">
        <w:rPr>
          <w:rFonts w:ascii="Calibri" w:eastAsia="Calibri" w:hAnsi="Calibri" w:cs="Calibri"/>
        </w:rPr>
        <w:t xml:space="preserve">Määritteleekö ja esittääkö tarjoaja itse tarjouksen sisältämät erilaiset lippuluokat tarjouspyyntöasiakirjojen Liite 1 "Päätös…" kohdassa "Lippujen hinnat ja lipunmyynti" esitettyjen rajojen ja prosenttimäärien mukaisesti? </w:t>
      </w:r>
      <w:proofErr w:type="spellStart"/>
      <w:r w:rsidRPr="48703ADF">
        <w:rPr>
          <w:rFonts w:ascii="Calibri" w:eastAsia="Calibri" w:hAnsi="Calibri" w:cs="Calibri"/>
          <w:lang w:val="en-US"/>
        </w:rPr>
        <w:t>Tuleeko</w:t>
      </w:r>
      <w:proofErr w:type="spellEnd"/>
      <w:r w:rsidRPr="48703ADF">
        <w:rPr>
          <w:rFonts w:ascii="Calibri" w:eastAsia="Calibri" w:hAnsi="Calibri" w:cs="Calibri"/>
          <w:lang w:val="en-US"/>
        </w:rPr>
        <w:t xml:space="preserve"> 40 % </w:t>
      </w:r>
      <w:proofErr w:type="spellStart"/>
      <w:r w:rsidRPr="48703ADF">
        <w:rPr>
          <w:rFonts w:ascii="Calibri" w:eastAsia="Calibri" w:hAnsi="Calibri" w:cs="Calibri"/>
          <w:lang w:val="en-US"/>
        </w:rPr>
        <w:t>vaatimuksen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noudattamisen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perustua</w:t>
      </w:r>
      <w:proofErr w:type="spellEnd"/>
      <w:r w:rsidRPr="48703ADF">
        <w:rPr>
          <w:rFonts w:ascii="Calibri" w:eastAsia="Calibri" w:hAnsi="Calibri" w:cs="Calibri"/>
          <w:lang w:val="en-US"/>
        </w:rPr>
        <w:t xml:space="preserve"> 200 </w:t>
      </w:r>
      <w:proofErr w:type="spellStart"/>
      <w:r w:rsidRPr="48703ADF">
        <w:rPr>
          <w:rFonts w:ascii="Calibri" w:eastAsia="Calibri" w:hAnsi="Calibri" w:cs="Calibri"/>
          <w:lang w:val="en-US"/>
        </w:rPr>
        <w:t>euron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hintarajaan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vai</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tarjoajan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tarjouksessa</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esittämään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kalliimman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lippuluokan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hintaan</w:t>
      </w:r>
      <w:proofErr w:type="spellEnd"/>
      <w:r w:rsidRPr="48703ADF">
        <w:rPr>
          <w:rFonts w:ascii="Calibri" w:eastAsia="Calibri" w:hAnsi="Calibri" w:cs="Calibri"/>
          <w:lang w:val="en-US"/>
        </w:rPr>
        <w:t xml:space="preserve">? / Does the tenderer define and present the different ticket categories specified by the tender itself in accordance with the proposed limits and percentages in Annex 1 "Decision…" of the tender documents, where "Ticket prices and ticket sales"? </w:t>
      </w:r>
      <w:proofErr w:type="gramStart"/>
      <w:r w:rsidRPr="48703ADF">
        <w:rPr>
          <w:rFonts w:ascii="Calibri" w:eastAsia="Calibri" w:hAnsi="Calibri" w:cs="Calibri"/>
          <w:lang w:val="en-US"/>
        </w:rPr>
        <w:t>Should the 40% requirement be based</w:t>
      </w:r>
      <w:proofErr w:type="gramEnd"/>
      <w:r w:rsidRPr="48703ADF">
        <w:rPr>
          <w:rFonts w:ascii="Calibri" w:eastAsia="Calibri" w:hAnsi="Calibri" w:cs="Calibri"/>
          <w:lang w:val="en-US"/>
        </w:rPr>
        <w:t xml:space="preserve"> on a price limit of EUR 200 or on the price of the more expensive ticket category offered by the tenderer? </w:t>
      </w:r>
    </w:p>
    <w:p w14:paraId="12E0AFD7" w14:textId="5FF2E0F1" w:rsidR="00070564" w:rsidRPr="005531BF" w:rsidRDefault="00070564" w:rsidP="7A47BA23">
      <w:pPr>
        <w:rPr>
          <w:lang w:val="en-US"/>
        </w:rPr>
      </w:pPr>
      <w:r>
        <w:rPr>
          <w:rFonts w:ascii="Calibri" w:eastAsia="Calibri" w:hAnsi="Calibri" w:cs="Calibri"/>
          <w:lang w:val="en-US"/>
        </w:rPr>
        <w:t xml:space="preserve">11. </w:t>
      </w:r>
      <w:proofErr w:type="spellStart"/>
      <w:r>
        <w:rPr>
          <w:rFonts w:ascii="Calibri" w:eastAsia="Calibri" w:hAnsi="Calibri" w:cs="Calibri"/>
          <w:lang w:val="en-US"/>
        </w:rPr>
        <w:t>Vastaus</w:t>
      </w:r>
      <w:proofErr w:type="spellEnd"/>
      <w:r>
        <w:rPr>
          <w:rFonts w:ascii="Calibri" w:eastAsia="Calibri" w:hAnsi="Calibri" w:cs="Calibri"/>
          <w:lang w:val="en-US"/>
        </w:rPr>
        <w:t xml:space="preserve"> / Answer</w:t>
      </w:r>
    </w:p>
    <w:tbl>
      <w:tblPr>
        <w:tblStyle w:val="GridTable1Light-Accent1"/>
        <w:tblW w:w="0" w:type="auto"/>
        <w:tblLook w:val="04A0" w:firstRow="1" w:lastRow="0" w:firstColumn="1" w:lastColumn="0" w:noHBand="0" w:noVBand="1"/>
      </w:tblPr>
      <w:tblGrid>
        <w:gridCol w:w="4844"/>
        <w:gridCol w:w="4784"/>
      </w:tblGrid>
      <w:tr w:rsidR="7A47BA23" w:rsidRPr="0063583B" w14:paraId="7AB4BDC3" w14:textId="77777777" w:rsidTr="48703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5" w:type="dxa"/>
          </w:tcPr>
          <w:p w14:paraId="57EA6ACA" w14:textId="66CC9A26" w:rsidR="7A47BA23" w:rsidRDefault="48703ADF" w:rsidP="7A47BA23">
            <w:r w:rsidRPr="005531BF">
              <w:rPr>
                <w:rFonts w:ascii="Calibri" w:eastAsia="Calibri" w:hAnsi="Calibri" w:cs="Calibri"/>
                <w:b w:val="0"/>
                <w:bCs w:val="0"/>
                <w:color w:val="0070C0"/>
              </w:rPr>
              <w:t>Kyllä, tarjoaja määrittelee ja esit</w:t>
            </w:r>
            <w:r w:rsidR="007A127D">
              <w:rPr>
                <w:rFonts w:ascii="Calibri" w:eastAsia="Calibri" w:hAnsi="Calibri" w:cs="Calibri"/>
                <w:b w:val="0"/>
                <w:bCs w:val="0"/>
                <w:color w:val="0070C0"/>
              </w:rPr>
              <w:t>t</w:t>
            </w:r>
            <w:r w:rsidRPr="005531BF">
              <w:rPr>
                <w:rFonts w:ascii="Calibri" w:eastAsia="Calibri" w:hAnsi="Calibri" w:cs="Calibri"/>
                <w:b w:val="0"/>
                <w:bCs w:val="0"/>
                <w:color w:val="0070C0"/>
              </w:rPr>
              <w:t xml:space="preserve">ää hinnat näkemyksensä mukaan. </w:t>
            </w:r>
            <w:r w:rsidR="00E837BA">
              <w:rPr>
                <w:rFonts w:ascii="Calibri" w:eastAsia="Calibri" w:hAnsi="Calibri" w:cs="Calibri"/>
                <w:b w:val="0"/>
                <w:bCs w:val="0"/>
                <w:color w:val="0070C0"/>
              </w:rPr>
              <w:t>E</w:t>
            </w:r>
            <w:r w:rsidRPr="005531BF">
              <w:rPr>
                <w:rFonts w:ascii="Calibri" w:eastAsia="Calibri" w:hAnsi="Calibri" w:cs="Calibri"/>
                <w:b w:val="0"/>
                <w:bCs w:val="0"/>
                <w:color w:val="0070C0"/>
              </w:rPr>
              <w:t>ri hintakatego</w:t>
            </w:r>
            <w:r w:rsidR="00D6626C">
              <w:rPr>
                <w:rFonts w:ascii="Calibri" w:eastAsia="Calibri" w:hAnsi="Calibri" w:cs="Calibri"/>
                <w:b w:val="0"/>
                <w:bCs w:val="0"/>
                <w:color w:val="0070C0"/>
              </w:rPr>
              <w:t xml:space="preserve">rioiden olemassaolo on </w:t>
            </w:r>
            <w:r w:rsidR="00E837BA">
              <w:rPr>
                <w:rFonts w:ascii="Calibri" w:eastAsia="Calibri" w:hAnsi="Calibri" w:cs="Calibri"/>
                <w:b w:val="0"/>
                <w:bCs w:val="0"/>
                <w:color w:val="0070C0"/>
              </w:rPr>
              <w:t>kuitenkin</w:t>
            </w:r>
            <w:r w:rsidR="00E837BA" w:rsidRPr="005531BF">
              <w:rPr>
                <w:rFonts w:ascii="Calibri" w:eastAsia="Calibri" w:hAnsi="Calibri" w:cs="Calibri"/>
                <w:b w:val="0"/>
                <w:bCs w:val="0"/>
                <w:color w:val="0070C0"/>
              </w:rPr>
              <w:t xml:space="preserve"> </w:t>
            </w:r>
            <w:r w:rsidR="00D6626C">
              <w:rPr>
                <w:rFonts w:ascii="Calibri" w:eastAsia="Calibri" w:hAnsi="Calibri" w:cs="Calibri"/>
                <w:b w:val="0"/>
                <w:bCs w:val="0"/>
                <w:color w:val="0070C0"/>
              </w:rPr>
              <w:t>tärkein</w:t>
            </w:r>
            <w:r w:rsidR="00C329E6">
              <w:rPr>
                <w:rFonts w:ascii="Calibri" w:eastAsia="Calibri" w:hAnsi="Calibri" w:cs="Calibri"/>
                <w:b w:val="0"/>
                <w:bCs w:val="0"/>
                <w:color w:val="0070C0"/>
              </w:rPr>
              <w:t xml:space="preserve">tä. </w:t>
            </w:r>
            <w:r w:rsidRPr="005531BF">
              <w:rPr>
                <w:rFonts w:ascii="Calibri" w:eastAsia="Calibri" w:hAnsi="Calibri" w:cs="Calibri"/>
                <w:b w:val="0"/>
                <w:bCs w:val="0"/>
                <w:color w:val="0070C0"/>
              </w:rPr>
              <w:t xml:space="preserve">Vaatimus koskee tarjontaa, kun lipunmyynti </w:t>
            </w:r>
            <w:r w:rsidR="7A47BA23">
              <w:br/>
            </w:r>
            <w:r w:rsidRPr="005531BF">
              <w:rPr>
                <w:rFonts w:ascii="Calibri" w:eastAsia="Calibri" w:hAnsi="Calibri" w:cs="Calibri"/>
                <w:b w:val="0"/>
                <w:bCs w:val="0"/>
                <w:color w:val="0070C0"/>
              </w:rPr>
              <w:t>avautuu asiakkaalle,</w:t>
            </w:r>
            <w:r w:rsidR="00C329E6">
              <w:rPr>
                <w:rFonts w:ascii="Calibri" w:eastAsia="Calibri" w:hAnsi="Calibri" w:cs="Calibri"/>
                <w:b w:val="0"/>
                <w:bCs w:val="0"/>
                <w:color w:val="0070C0"/>
              </w:rPr>
              <w:t xml:space="preserve"> missä</w:t>
            </w:r>
            <w:r w:rsidRPr="005531BF">
              <w:rPr>
                <w:rFonts w:ascii="Calibri" w:eastAsia="Calibri" w:hAnsi="Calibri" w:cs="Calibri"/>
                <w:b w:val="0"/>
                <w:bCs w:val="0"/>
                <w:color w:val="0070C0"/>
              </w:rPr>
              <w:t xml:space="preserve"> liput </w:t>
            </w:r>
            <w:r w:rsidR="00C329E6">
              <w:rPr>
                <w:rFonts w:ascii="Calibri" w:eastAsia="Calibri" w:hAnsi="Calibri" w:cs="Calibri"/>
                <w:b w:val="0"/>
                <w:bCs w:val="0"/>
                <w:color w:val="0070C0"/>
              </w:rPr>
              <w:t xml:space="preserve">on </w:t>
            </w:r>
            <w:r w:rsidRPr="005531BF">
              <w:rPr>
                <w:rFonts w:ascii="Calibri" w:eastAsia="Calibri" w:hAnsi="Calibri" w:cs="Calibri"/>
                <w:b w:val="0"/>
                <w:bCs w:val="0"/>
                <w:color w:val="0070C0"/>
              </w:rPr>
              <w:t xml:space="preserve">hinnoiteltu niin, </w:t>
            </w:r>
            <w:r w:rsidR="00D6626C">
              <w:rPr>
                <w:rFonts w:ascii="Calibri" w:eastAsia="Calibri" w:hAnsi="Calibri" w:cs="Calibri"/>
                <w:b w:val="0"/>
                <w:bCs w:val="0"/>
                <w:color w:val="0070C0"/>
              </w:rPr>
              <w:t>että 40</w:t>
            </w:r>
            <w:r w:rsidR="000C4B56">
              <w:rPr>
                <w:rFonts w:ascii="Calibri" w:eastAsia="Calibri" w:hAnsi="Calibri" w:cs="Calibri"/>
                <w:b w:val="0"/>
                <w:bCs w:val="0"/>
                <w:color w:val="0070C0"/>
              </w:rPr>
              <w:t xml:space="preserve"> </w:t>
            </w:r>
            <w:r w:rsidR="00D6626C">
              <w:rPr>
                <w:rFonts w:ascii="Calibri" w:eastAsia="Calibri" w:hAnsi="Calibri" w:cs="Calibri"/>
                <w:b w:val="0"/>
                <w:bCs w:val="0"/>
                <w:color w:val="0070C0"/>
              </w:rPr>
              <w:t>% hinnoista pitää olla h</w:t>
            </w:r>
            <w:r w:rsidR="000C4B56">
              <w:rPr>
                <w:rFonts w:ascii="Calibri" w:eastAsia="Calibri" w:hAnsi="Calibri" w:cs="Calibri"/>
                <w:b w:val="0"/>
                <w:bCs w:val="0"/>
                <w:color w:val="0070C0"/>
              </w:rPr>
              <w:t>alvempia</w:t>
            </w:r>
            <w:r w:rsidRPr="005531BF">
              <w:rPr>
                <w:rFonts w:ascii="Calibri" w:eastAsia="Calibri" w:hAnsi="Calibri" w:cs="Calibri"/>
                <w:b w:val="0"/>
                <w:bCs w:val="0"/>
                <w:color w:val="0070C0"/>
              </w:rPr>
              <w:t xml:space="preserve"> </w:t>
            </w:r>
          </w:p>
          <w:p w14:paraId="3D457C38" w14:textId="5FF13EF8" w:rsidR="00D6626C" w:rsidRDefault="48703ADF" w:rsidP="7A47BA23">
            <w:pPr>
              <w:rPr>
                <w:rFonts w:ascii="Calibri" w:eastAsia="Calibri" w:hAnsi="Calibri" w:cs="Calibri"/>
                <w:b w:val="0"/>
                <w:bCs w:val="0"/>
                <w:color w:val="0070C0"/>
              </w:rPr>
            </w:pPr>
            <w:r w:rsidRPr="005531BF">
              <w:rPr>
                <w:rFonts w:ascii="Calibri" w:eastAsia="Calibri" w:hAnsi="Calibri" w:cs="Calibri"/>
                <w:color w:val="0070C0"/>
              </w:rPr>
              <w:lastRenderedPageBreak/>
              <w:t xml:space="preserve">kuin ostajan maksimihinnoiksi </w:t>
            </w:r>
            <w:r w:rsidR="7A47BA23">
              <w:br/>
            </w:r>
            <w:r w:rsidRPr="005531BF">
              <w:rPr>
                <w:rFonts w:ascii="Calibri" w:eastAsia="Calibri" w:hAnsi="Calibri" w:cs="Calibri"/>
                <w:color w:val="0070C0"/>
              </w:rPr>
              <w:t>määrittelemät hinnat</w:t>
            </w:r>
            <w:r w:rsidRPr="005531BF">
              <w:rPr>
                <w:rFonts w:ascii="Calibri" w:eastAsia="Calibri" w:hAnsi="Calibri" w:cs="Calibri"/>
                <w:b w:val="0"/>
                <w:bCs w:val="0"/>
                <w:color w:val="0070C0"/>
              </w:rPr>
              <w:t xml:space="preserve">. </w:t>
            </w:r>
            <w:r w:rsidR="00C329E6">
              <w:rPr>
                <w:rFonts w:ascii="Calibri" w:eastAsia="Calibri" w:hAnsi="Calibri" w:cs="Calibri"/>
                <w:b w:val="0"/>
                <w:bCs w:val="0"/>
                <w:color w:val="0070C0"/>
              </w:rPr>
              <w:t>Kuitenkaan</w:t>
            </w:r>
            <w:r w:rsidR="00D6626C">
              <w:rPr>
                <w:rFonts w:ascii="Calibri" w:eastAsia="Calibri" w:hAnsi="Calibri" w:cs="Calibri"/>
                <w:b w:val="0"/>
                <w:bCs w:val="0"/>
                <w:color w:val="0070C0"/>
              </w:rPr>
              <w:t xml:space="preserve"> yksikään lippu ei saa maksaa enempää kuin 200 yhdensuuntaisella lennolla ja 300 euroa edestakaisella lennolla.</w:t>
            </w:r>
          </w:p>
          <w:p w14:paraId="733FEC68" w14:textId="31AD546A" w:rsidR="7A47BA23" w:rsidRDefault="7A47BA23" w:rsidP="7A47BA23">
            <w:r>
              <w:br/>
            </w:r>
            <w:r w:rsidR="48703ADF" w:rsidRPr="005531BF">
              <w:rPr>
                <w:rFonts w:ascii="Calibri" w:eastAsia="Calibri" w:hAnsi="Calibri" w:cs="Calibri"/>
                <w:b w:val="0"/>
                <w:bCs w:val="0"/>
                <w:color w:val="0070C0"/>
              </w:rPr>
              <w:t xml:space="preserve">Millainen on asiakkaan mielenkiinto erihintaisia </w:t>
            </w:r>
            <w:r>
              <w:br/>
            </w:r>
            <w:r w:rsidR="48703ADF" w:rsidRPr="005531BF">
              <w:rPr>
                <w:rFonts w:ascii="Calibri" w:eastAsia="Calibri" w:hAnsi="Calibri" w:cs="Calibri"/>
                <w:b w:val="0"/>
                <w:bCs w:val="0"/>
                <w:color w:val="0070C0"/>
              </w:rPr>
              <w:t xml:space="preserve">lippuja/lippuhintoja  kohtaan ei vaikuta meidän </w:t>
            </w:r>
            <w:r>
              <w:br/>
            </w:r>
            <w:r w:rsidR="48703ADF" w:rsidRPr="005531BF">
              <w:rPr>
                <w:rFonts w:ascii="Calibri" w:eastAsia="Calibri" w:hAnsi="Calibri" w:cs="Calibri"/>
                <w:b w:val="0"/>
                <w:bCs w:val="0"/>
                <w:color w:val="0070C0"/>
              </w:rPr>
              <w:t xml:space="preserve"> vaatimukseen.  </w:t>
            </w:r>
            <w:r>
              <w:br/>
            </w:r>
            <w:r w:rsidR="48703ADF" w:rsidRPr="005531BF">
              <w:rPr>
                <w:rFonts w:ascii="Calibri" w:eastAsia="Calibri" w:hAnsi="Calibri" w:cs="Calibri"/>
                <w:b w:val="0"/>
                <w:bCs w:val="0"/>
                <w:color w:val="0070C0"/>
              </w:rPr>
              <w:t xml:space="preserve"> Asiakkaiden kysyntä on tästä vaatimuksesta erillinen.</w:t>
            </w:r>
          </w:p>
          <w:p w14:paraId="2D9E4E03" w14:textId="2078A241" w:rsidR="7A47BA23" w:rsidRDefault="7A47BA23" w:rsidP="7A47BA23">
            <w:r w:rsidRPr="005531BF">
              <w:rPr>
                <w:rFonts w:eastAsiaTheme="minorEastAsia"/>
                <w:color w:val="0070C0"/>
              </w:rPr>
              <w:t>LIITE 1 -  JULKISEN PALVELUN VELVOITE</w:t>
            </w:r>
          </w:p>
          <w:p w14:paraId="378D30C0" w14:textId="142A9C13" w:rsidR="7A47BA23" w:rsidRPr="005531BF" w:rsidRDefault="48703ADF" w:rsidP="48703ADF">
            <w:pPr>
              <w:rPr>
                <w:rFonts w:eastAsiaTheme="minorEastAsia"/>
                <w:color w:val="0070C0"/>
              </w:rPr>
            </w:pPr>
            <w:r w:rsidRPr="005531BF">
              <w:rPr>
                <w:rFonts w:eastAsiaTheme="minorEastAsia"/>
                <w:color w:val="0070C0"/>
              </w:rPr>
              <w:t>Lippujen hinnat ja lipunmyynti</w:t>
            </w:r>
          </w:p>
          <w:p w14:paraId="1FC614F5" w14:textId="474C6330" w:rsidR="7A47BA23" w:rsidRPr="005531BF" w:rsidRDefault="48703ADF" w:rsidP="48703ADF">
            <w:pPr>
              <w:rPr>
                <w:rFonts w:ascii="Times New Roman" w:eastAsia="Times New Roman" w:hAnsi="Times New Roman" w:cs="Times New Roman"/>
                <w:b w:val="0"/>
                <w:bCs w:val="0"/>
              </w:rPr>
            </w:pPr>
            <w:r w:rsidRPr="005531BF">
              <w:rPr>
                <w:rFonts w:eastAsiaTheme="minorEastAsia"/>
                <w:b w:val="0"/>
                <w:bCs w:val="0"/>
                <w:color w:val="0070C0"/>
              </w:rPr>
              <w:t>Yhdensuuntainen Savonlinnan ja Helsingin välinen lippu saa maksaa enintään 200 euroa ja edestakainen lippu saa maksaa enintään 300 euroa, sisältäen kaikki verot ja maksut. Tämän lipun tulee sisältää muutosmahdollisuus. Lisäksi halvempia lipputyyppejä on oltava tarjolla vähintään 40 prosenttia lippumäärästä.</w:t>
            </w:r>
          </w:p>
          <w:p w14:paraId="58C7A85D" w14:textId="5B04668E" w:rsidR="7A47BA23" w:rsidRPr="005531BF" w:rsidRDefault="7A47BA23" w:rsidP="7A47BA23">
            <w:pPr>
              <w:rPr>
                <w:rFonts w:eastAsiaTheme="minorEastAsia"/>
                <w:b w:val="0"/>
                <w:bCs w:val="0"/>
                <w:color w:val="0070C0"/>
              </w:rPr>
            </w:pPr>
          </w:p>
          <w:p w14:paraId="003B8FB6" w14:textId="6D530FA5" w:rsidR="7A47BA23" w:rsidRPr="005531BF" w:rsidRDefault="7A47BA23" w:rsidP="7A47BA23">
            <w:pPr>
              <w:rPr>
                <w:rFonts w:eastAsiaTheme="minorEastAsia"/>
                <w:color w:val="0070C0"/>
              </w:rPr>
            </w:pPr>
            <w:r w:rsidRPr="005531BF">
              <w:rPr>
                <w:rFonts w:eastAsiaTheme="minorEastAsia"/>
                <w:color w:val="0070C0"/>
              </w:rPr>
              <w:t>TARJOUSPYYNTÖ</w:t>
            </w:r>
          </w:p>
          <w:p w14:paraId="14CFD871" w14:textId="071F380C" w:rsidR="7A47BA23" w:rsidRPr="005531BF" w:rsidRDefault="48703ADF" w:rsidP="48703ADF">
            <w:pPr>
              <w:rPr>
                <w:rFonts w:eastAsiaTheme="minorEastAsia"/>
                <w:color w:val="0070C0"/>
              </w:rPr>
            </w:pPr>
            <w:r w:rsidRPr="005531BF">
              <w:rPr>
                <w:rFonts w:eastAsiaTheme="minorEastAsia"/>
                <w:color w:val="0070C0"/>
              </w:rPr>
              <w:t>2.6 Lipputyypit ja lippujen hinnat</w:t>
            </w:r>
          </w:p>
          <w:p w14:paraId="3E8C923D" w14:textId="551FA748" w:rsidR="7A47BA23" w:rsidRPr="005531BF" w:rsidRDefault="48703ADF" w:rsidP="48703ADF">
            <w:pPr>
              <w:rPr>
                <w:rFonts w:eastAsiaTheme="minorEastAsia"/>
                <w:b w:val="0"/>
                <w:bCs w:val="0"/>
                <w:color w:val="0070C0"/>
              </w:rPr>
            </w:pPr>
            <w:r w:rsidRPr="005531BF">
              <w:rPr>
                <w:rFonts w:eastAsiaTheme="minorEastAsia"/>
                <w:b w:val="0"/>
                <w:bCs w:val="0"/>
                <w:color w:val="0070C0"/>
              </w:rPr>
              <w:t>Tarjouksessa on eriteltävä lentolippujen hintaluokat, niiden kelpoisuusehdot sekä hintajärjestelmään kuuluvat erilaiset lipputyypit (katso liite 5, sen liitevaatimukset). Hintojen tulee sisältää kaikki verot ja maksut. Hintojen tulee täyttää tämän tarjouspyynnön liitteessä 1 tätä reittiä koskevat julkisen palvelun velvoitteen vaatimukset.</w:t>
            </w:r>
          </w:p>
          <w:p w14:paraId="63E9BE81" w14:textId="4EF24046" w:rsidR="7A47BA23" w:rsidRPr="005531BF" w:rsidRDefault="48703ADF" w:rsidP="48703ADF">
            <w:pPr>
              <w:rPr>
                <w:rFonts w:eastAsiaTheme="minorEastAsia"/>
                <w:b w:val="0"/>
                <w:bCs w:val="0"/>
                <w:color w:val="0070C0"/>
              </w:rPr>
            </w:pPr>
            <w:r w:rsidRPr="005531BF">
              <w:rPr>
                <w:rFonts w:eastAsiaTheme="minorEastAsia"/>
                <w:b w:val="0"/>
                <w:bCs w:val="0"/>
                <w:color w:val="0070C0"/>
              </w:rPr>
              <w:t>Tarjouksessa ilmoitettujen lippujen hintaluokkien ja eri lipputyyppien kelpoisuusehtojen on oltava voimassa koko liikennöintikauden.</w:t>
            </w:r>
          </w:p>
          <w:p w14:paraId="74A01639" w14:textId="40EC3382" w:rsidR="7A47BA23" w:rsidRPr="005531BF" w:rsidRDefault="7A47BA23" w:rsidP="7A47BA23">
            <w:pPr>
              <w:rPr>
                <w:rFonts w:eastAsiaTheme="minorEastAsia"/>
                <w:b w:val="0"/>
                <w:bCs w:val="0"/>
                <w:color w:val="0070C0"/>
              </w:rPr>
            </w:pPr>
          </w:p>
        </w:tc>
        <w:tc>
          <w:tcPr>
            <w:tcW w:w="4785" w:type="dxa"/>
          </w:tcPr>
          <w:p w14:paraId="32BD1770" w14:textId="29D2B6FB" w:rsidR="7A47BA23" w:rsidRDefault="7A47BA23"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2E74B5" w:themeColor="accent1" w:themeShade="BF"/>
                <w:lang w:val="en-US"/>
              </w:rPr>
            </w:pPr>
            <w:r w:rsidRPr="7A47BA23">
              <w:rPr>
                <w:rFonts w:ascii="Calibri" w:eastAsia="Calibri" w:hAnsi="Calibri" w:cs="Calibri"/>
                <w:b w:val="0"/>
                <w:bCs w:val="0"/>
                <w:color w:val="2E74B5" w:themeColor="accent1" w:themeShade="BF"/>
                <w:lang w:val="en-US"/>
              </w:rPr>
              <w:lastRenderedPageBreak/>
              <w:t xml:space="preserve">Yes, the Tenderer sets up the </w:t>
            </w:r>
            <w:r w:rsidR="008F4A8D">
              <w:rPr>
                <w:rFonts w:ascii="Calibri" w:eastAsia="Calibri" w:hAnsi="Calibri" w:cs="Calibri"/>
                <w:b w:val="0"/>
                <w:bCs w:val="0"/>
                <w:color w:val="2E74B5" w:themeColor="accent1" w:themeShade="BF"/>
                <w:lang w:val="en-US"/>
              </w:rPr>
              <w:t xml:space="preserve">prices as sees reasonable. </w:t>
            </w:r>
            <w:proofErr w:type="gramStart"/>
            <w:r w:rsidR="008F4A8D">
              <w:rPr>
                <w:rFonts w:ascii="Calibri" w:eastAsia="Calibri" w:hAnsi="Calibri" w:cs="Calibri"/>
                <w:b w:val="0"/>
                <w:bCs w:val="0"/>
                <w:color w:val="2E74B5" w:themeColor="accent1" w:themeShade="BF"/>
                <w:lang w:val="en-US"/>
              </w:rPr>
              <w:t>But</w:t>
            </w:r>
            <w:proofErr w:type="gramEnd"/>
            <w:r w:rsidR="008F4A8D">
              <w:rPr>
                <w:rFonts w:ascii="Calibri" w:eastAsia="Calibri" w:hAnsi="Calibri" w:cs="Calibri"/>
                <w:b w:val="0"/>
                <w:bCs w:val="0"/>
                <w:color w:val="2E74B5" w:themeColor="accent1" w:themeShade="BF"/>
                <w:lang w:val="en-US"/>
              </w:rPr>
              <w:t xml:space="preserve"> t</w:t>
            </w:r>
            <w:r w:rsidRPr="7A47BA23">
              <w:rPr>
                <w:rFonts w:ascii="Calibri" w:eastAsia="Calibri" w:hAnsi="Calibri" w:cs="Calibri"/>
                <w:b w:val="0"/>
                <w:bCs w:val="0"/>
                <w:color w:val="2E74B5" w:themeColor="accent1" w:themeShade="BF"/>
                <w:lang w:val="en-US"/>
              </w:rPr>
              <w:t>he existence of different price categories is the most important at this point.</w:t>
            </w:r>
            <w:r w:rsidRPr="005531BF">
              <w:rPr>
                <w:lang w:val="en-US"/>
              </w:rPr>
              <w:br/>
            </w:r>
            <w:r w:rsidRPr="7A47BA23">
              <w:rPr>
                <w:rFonts w:ascii="Calibri" w:eastAsia="Calibri" w:hAnsi="Calibri" w:cs="Calibri"/>
                <w:b w:val="0"/>
                <w:bCs w:val="0"/>
                <w:color w:val="2E74B5" w:themeColor="accent1" w:themeShade="BF"/>
                <w:lang w:val="en-US"/>
              </w:rPr>
              <w:t xml:space="preserve">The requirement applies to the ticket sales, when it opens to the customers. There should be tickets available and priced so that 40% of the prices </w:t>
            </w:r>
            <w:r w:rsidRPr="7A47BA23">
              <w:rPr>
                <w:rFonts w:ascii="Calibri" w:eastAsia="Calibri" w:hAnsi="Calibri" w:cs="Calibri"/>
                <w:color w:val="2E74B5" w:themeColor="accent1" w:themeShade="BF"/>
                <w:lang w:val="en-US"/>
              </w:rPr>
              <w:t xml:space="preserve">must </w:t>
            </w:r>
            <w:r w:rsidRPr="7A47BA23">
              <w:rPr>
                <w:rFonts w:ascii="Calibri" w:eastAsia="Calibri" w:hAnsi="Calibri" w:cs="Calibri"/>
                <w:color w:val="2E74B5" w:themeColor="accent1" w:themeShade="BF"/>
                <w:lang w:val="en-US"/>
              </w:rPr>
              <w:lastRenderedPageBreak/>
              <w:t>be cheaper than maximum prices set by the Buyer</w:t>
            </w:r>
            <w:r w:rsidRPr="7A47BA23">
              <w:rPr>
                <w:rFonts w:ascii="Calibri" w:eastAsia="Calibri" w:hAnsi="Calibri" w:cs="Calibri"/>
                <w:b w:val="0"/>
                <w:bCs w:val="0"/>
                <w:color w:val="2E74B5" w:themeColor="accent1" w:themeShade="BF"/>
                <w:lang w:val="en-US"/>
              </w:rPr>
              <w:t>.</w:t>
            </w:r>
            <w:r w:rsidR="00C329E6">
              <w:rPr>
                <w:rFonts w:ascii="Calibri" w:eastAsia="Calibri" w:hAnsi="Calibri" w:cs="Calibri"/>
                <w:b w:val="0"/>
                <w:bCs w:val="0"/>
                <w:color w:val="2E74B5" w:themeColor="accent1" w:themeShade="BF"/>
                <w:lang w:val="en-US"/>
              </w:rPr>
              <w:t xml:space="preserve"> </w:t>
            </w:r>
            <w:proofErr w:type="gramStart"/>
            <w:r w:rsidR="00800ABF" w:rsidRPr="00800ABF">
              <w:rPr>
                <w:rFonts w:ascii="Calibri" w:eastAsia="Calibri" w:hAnsi="Calibri" w:cs="Calibri"/>
                <w:b w:val="0"/>
                <w:bCs w:val="0"/>
                <w:color w:val="2E74B5" w:themeColor="accent1" w:themeShade="BF"/>
                <w:lang w:val="en-US"/>
              </w:rPr>
              <w:t>However</w:t>
            </w:r>
            <w:proofErr w:type="gramEnd"/>
            <w:r w:rsidR="00CD4B50">
              <w:rPr>
                <w:rFonts w:ascii="Calibri" w:eastAsia="Calibri" w:hAnsi="Calibri" w:cs="Calibri"/>
                <w:b w:val="0"/>
                <w:bCs w:val="0"/>
                <w:color w:val="2E74B5" w:themeColor="accent1" w:themeShade="BF"/>
                <w:lang w:val="en-US"/>
              </w:rPr>
              <w:t xml:space="preserve"> the</w:t>
            </w:r>
            <w:r w:rsidR="00800ABF" w:rsidRPr="00800ABF">
              <w:rPr>
                <w:rFonts w:ascii="Calibri" w:eastAsia="Calibri" w:hAnsi="Calibri" w:cs="Calibri"/>
                <w:b w:val="0"/>
                <w:bCs w:val="0"/>
                <w:color w:val="2E74B5" w:themeColor="accent1" w:themeShade="BF"/>
                <w:lang w:val="en-US"/>
              </w:rPr>
              <w:t xml:space="preserve"> ticket </w:t>
            </w:r>
            <w:r w:rsidR="0095543D">
              <w:rPr>
                <w:rFonts w:ascii="Calibri" w:eastAsia="Calibri" w:hAnsi="Calibri" w:cs="Calibri"/>
                <w:b w:val="0"/>
                <w:bCs w:val="0"/>
                <w:color w:val="2E74B5" w:themeColor="accent1" w:themeShade="BF"/>
                <w:lang w:val="en-US"/>
              </w:rPr>
              <w:t>shall</w:t>
            </w:r>
            <w:r w:rsidR="00800ABF" w:rsidRPr="00800ABF">
              <w:rPr>
                <w:rFonts w:ascii="Calibri" w:eastAsia="Calibri" w:hAnsi="Calibri" w:cs="Calibri"/>
                <w:b w:val="0"/>
                <w:bCs w:val="0"/>
                <w:color w:val="2E74B5" w:themeColor="accent1" w:themeShade="BF"/>
                <w:lang w:val="en-US"/>
              </w:rPr>
              <w:t xml:space="preserve"> not cost more tha</w:t>
            </w:r>
            <w:r w:rsidR="00800ABF">
              <w:rPr>
                <w:rFonts w:ascii="Calibri" w:eastAsia="Calibri" w:hAnsi="Calibri" w:cs="Calibri"/>
                <w:b w:val="0"/>
                <w:bCs w:val="0"/>
                <w:color w:val="2E74B5" w:themeColor="accent1" w:themeShade="BF"/>
                <w:lang w:val="en-US"/>
              </w:rPr>
              <w:t>n</w:t>
            </w:r>
            <w:r w:rsidR="00800ABF" w:rsidRPr="00800ABF">
              <w:rPr>
                <w:rFonts w:ascii="Calibri" w:eastAsia="Calibri" w:hAnsi="Calibri" w:cs="Calibri"/>
                <w:b w:val="0"/>
                <w:bCs w:val="0"/>
                <w:color w:val="2E74B5" w:themeColor="accent1" w:themeShade="BF"/>
                <w:lang w:val="en-US"/>
              </w:rPr>
              <w:t xml:space="preserve"> 200 EUR for a one-</w:t>
            </w:r>
            <w:r w:rsidR="00800ABF">
              <w:rPr>
                <w:rFonts w:ascii="Calibri" w:eastAsia="Calibri" w:hAnsi="Calibri" w:cs="Calibri"/>
                <w:b w:val="0"/>
                <w:bCs w:val="0"/>
                <w:color w:val="2E74B5" w:themeColor="accent1" w:themeShade="BF"/>
                <w:lang w:val="en-US"/>
              </w:rPr>
              <w:t>way flight and 300 EUR for a return flight.</w:t>
            </w:r>
          </w:p>
          <w:p w14:paraId="6F57245C" w14:textId="77777777" w:rsidR="0095543D" w:rsidRPr="00800ABF" w:rsidRDefault="0095543D"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2E74B5" w:themeColor="accent1" w:themeShade="BF"/>
                <w:lang w:val="en-US"/>
              </w:rPr>
            </w:pPr>
          </w:p>
          <w:p w14:paraId="4D92D991" w14:textId="2A980F4C" w:rsidR="7A47BA23" w:rsidRDefault="7A47BA23"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2E74B5" w:themeColor="accent1" w:themeShade="BF"/>
                <w:lang w:val="en-US"/>
              </w:rPr>
            </w:pPr>
            <w:r w:rsidRPr="7A47BA23">
              <w:rPr>
                <w:rFonts w:ascii="Calibri" w:eastAsia="Calibri" w:hAnsi="Calibri" w:cs="Calibri"/>
                <w:b w:val="0"/>
                <w:bCs w:val="0"/>
                <w:color w:val="2E74B5" w:themeColor="accent1" w:themeShade="BF"/>
                <w:lang w:val="en-US"/>
              </w:rPr>
              <w:t>What type of interest customers have at differently priced tickets does not affect our requirement.</w:t>
            </w:r>
          </w:p>
          <w:p w14:paraId="62C4854A" w14:textId="3F55B3AD" w:rsidR="7A47BA23" w:rsidRDefault="7A47BA23"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70C0"/>
                <w:lang w:val="en-US"/>
              </w:rPr>
            </w:pPr>
            <w:r w:rsidRPr="7A47BA23">
              <w:rPr>
                <w:rFonts w:ascii="Calibri" w:eastAsia="Calibri" w:hAnsi="Calibri" w:cs="Calibri"/>
                <w:b w:val="0"/>
                <w:bCs w:val="0"/>
                <w:color w:val="2E74B5" w:themeColor="accent1" w:themeShade="BF"/>
                <w:lang w:val="en-US"/>
              </w:rPr>
              <w:t>Customer demand is separate from this requirement.</w:t>
            </w:r>
          </w:p>
          <w:p w14:paraId="00B87769" w14:textId="5FA272E5" w:rsidR="7A47BA23" w:rsidRDefault="7A47BA23"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2E74B5" w:themeColor="accent1" w:themeShade="BF"/>
                <w:lang w:val="en-US"/>
              </w:rPr>
            </w:pPr>
          </w:p>
          <w:p w14:paraId="7E2EE7FB" w14:textId="0BD76440" w:rsidR="7A47BA23" w:rsidRDefault="7A47BA23"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70C0"/>
                <w:lang w:val="en-US"/>
              </w:rPr>
            </w:pPr>
            <w:r w:rsidRPr="7A47BA23">
              <w:rPr>
                <w:rFonts w:ascii="Calibri" w:eastAsia="Calibri" w:hAnsi="Calibri" w:cs="Calibri"/>
                <w:color w:val="0070C0"/>
                <w:lang w:val="en-US"/>
              </w:rPr>
              <w:t xml:space="preserve">Appendix 7 – PSO Agreement draft </w:t>
            </w:r>
          </w:p>
          <w:p w14:paraId="3352B94A" w14:textId="01D83E04" w:rsidR="7A47BA23" w:rsidRDefault="7A47BA23"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70C0"/>
                <w:lang w:val="en-US"/>
              </w:rPr>
            </w:pPr>
            <w:r w:rsidRPr="7A47BA23">
              <w:rPr>
                <w:rFonts w:ascii="Calibri" w:eastAsia="Calibri" w:hAnsi="Calibri" w:cs="Calibri"/>
                <w:color w:val="0070C0"/>
                <w:lang w:val="en-US"/>
              </w:rPr>
              <w:t>4 SPECIAL RESPONSIBILITIES OF THE AIR OPERATOR</w:t>
            </w:r>
            <w:r w:rsidRPr="005531BF">
              <w:rPr>
                <w:lang w:val="en-US"/>
              </w:rPr>
              <w:br/>
            </w:r>
            <w:r w:rsidRPr="7A47BA23">
              <w:rPr>
                <w:rFonts w:ascii="Calibri" w:eastAsia="Calibri" w:hAnsi="Calibri" w:cs="Calibri"/>
                <w:b w:val="0"/>
                <w:bCs w:val="0"/>
                <w:color w:val="0070C0"/>
                <w:lang w:val="en-US"/>
              </w:rPr>
              <w:t xml:space="preserve">4.2.3 Ticket sales and ticket prices shall comply with the requirements set out in the public service obligation. A </w:t>
            </w:r>
            <w:r w:rsidRPr="7A47BA23">
              <w:rPr>
                <w:rFonts w:ascii="Calibri" w:eastAsia="Calibri" w:hAnsi="Calibri" w:cs="Calibri"/>
                <w:color w:val="0070C0"/>
                <w:lang w:val="en-US"/>
              </w:rPr>
              <w:t xml:space="preserve">one-way ticket </w:t>
            </w:r>
            <w:r w:rsidRPr="7A47BA23">
              <w:rPr>
                <w:rFonts w:ascii="Calibri" w:eastAsia="Calibri" w:hAnsi="Calibri" w:cs="Calibri"/>
                <w:b w:val="0"/>
                <w:bCs w:val="0"/>
                <w:color w:val="0070C0"/>
                <w:lang w:val="en-US"/>
              </w:rPr>
              <w:t xml:space="preserve">may cost </w:t>
            </w:r>
            <w:r w:rsidRPr="7A47BA23">
              <w:rPr>
                <w:rFonts w:ascii="Calibri" w:eastAsia="Calibri" w:hAnsi="Calibri" w:cs="Calibri"/>
                <w:color w:val="0070C0"/>
                <w:lang w:val="en-US"/>
              </w:rPr>
              <w:t>no more than</w:t>
            </w:r>
            <w:r w:rsidRPr="7A47BA23">
              <w:rPr>
                <w:rFonts w:ascii="Calibri" w:eastAsia="Calibri" w:hAnsi="Calibri" w:cs="Calibri"/>
                <w:b w:val="0"/>
                <w:bCs w:val="0"/>
                <w:color w:val="0070C0"/>
                <w:lang w:val="en-US"/>
              </w:rPr>
              <w:t xml:space="preserve"> two hundred (200) euros and a</w:t>
            </w:r>
            <w:r w:rsidRPr="7A47BA23">
              <w:rPr>
                <w:rFonts w:ascii="Calibri" w:eastAsia="Calibri" w:hAnsi="Calibri" w:cs="Calibri"/>
                <w:color w:val="0070C0"/>
                <w:lang w:val="en-US"/>
              </w:rPr>
              <w:t xml:space="preserve"> two-way ticket no more than</w:t>
            </w:r>
            <w:r w:rsidRPr="7A47BA23">
              <w:rPr>
                <w:rFonts w:ascii="Calibri" w:eastAsia="Calibri" w:hAnsi="Calibri" w:cs="Calibri"/>
                <w:b w:val="0"/>
                <w:bCs w:val="0"/>
                <w:color w:val="0070C0"/>
                <w:lang w:val="en-US"/>
              </w:rPr>
              <w:t xml:space="preserve"> three hundred (300) euros, including all taxes and fees.</w:t>
            </w:r>
          </w:p>
          <w:p w14:paraId="38C3BE10" w14:textId="5B7D04F7" w:rsidR="7A47BA23" w:rsidRDefault="7A47BA23"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70C0"/>
                <w:lang w:val="en-US"/>
              </w:rPr>
            </w:pPr>
          </w:p>
          <w:p w14:paraId="18A4847C" w14:textId="35C7788A" w:rsidR="7A47BA23" w:rsidRDefault="7A47BA23"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70C0"/>
                <w:lang w:val="en-US"/>
              </w:rPr>
            </w:pPr>
            <w:r w:rsidRPr="7A47BA23">
              <w:rPr>
                <w:rFonts w:ascii="Calibri" w:eastAsia="Calibri" w:hAnsi="Calibri" w:cs="Calibri"/>
                <w:color w:val="0070C0"/>
                <w:lang w:val="en-US"/>
              </w:rPr>
              <w:t>INVITATION TO TENDER</w:t>
            </w:r>
          </w:p>
          <w:p w14:paraId="639D1F43" w14:textId="68573B53" w:rsidR="7A47BA23" w:rsidRDefault="7A47BA23"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70C0"/>
                <w:lang w:val="en-US"/>
              </w:rPr>
            </w:pPr>
            <w:r w:rsidRPr="7A47BA23">
              <w:rPr>
                <w:rFonts w:ascii="Calibri" w:eastAsia="Calibri" w:hAnsi="Calibri" w:cs="Calibri"/>
                <w:color w:val="0070C0"/>
                <w:lang w:val="en-US"/>
              </w:rPr>
              <w:t xml:space="preserve">2.6 Ticket types and ticket prices </w:t>
            </w:r>
          </w:p>
          <w:p w14:paraId="14B00FC9" w14:textId="723A9127" w:rsidR="7A47BA23" w:rsidRPr="005531BF" w:rsidRDefault="7A47BA23" w:rsidP="7A47BA23">
            <w:pPr>
              <w:cnfStyle w:val="100000000000" w:firstRow="1" w:lastRow="0" w:firstColumn="0" w:lastColumn="0" w:oddVBand="0" w:evenVBand="0" w:oddHBand="0" w:evenHBand="0" w:firstRowFirstColumn="0" w:firstRowLastColumn="0" w:lastRowFirstColumn="0" w:lastRowLastColumn="0"/>
              <w:rPr>
                <w:lang w:val="en-US"/>
              </w:rPr>
            </w:pPr>
            <w:r w:rsidRPr="7A47BA23">
              <w:rPr>
                <w:rFonts w:ascii="Calibri" w:eastAsia="Calibri" w:hAnsi="Calibri" w:cs="Calibri"/>
                <w:b w:val="0"/>
                <w:bCs w:val="0"/>
                <w:color w:val="0070C0"/>
                <w:lang w:val="en-US"/>
              </w:rPr>
              <w:t xml:space="preserve">The Tender shall include a breakdown of ticket price ranges, their conditions of validity and the various types of tickets included in the price system (please see the additional requirements in Appendix 5). The prices shall include all applicable taxes and fees. The prices shall comply with the requirements of the public service obligation imposed </w:t>
            </w:r>
            <w:proofErr w:type="gramStart"/>
            <w:r w:rsidRPr="7A47BA23">
              <w:rPr>
                <w:rFonts w:ascii="Calibri" w:eastAsia="Calibri" w:hAnsi="Calibri" w:cs="Calibri"/>
                <w:b w:val="0"/>
                <w:bCs w:val="0"/>
                <w:color w:val="0070C0"/>
                <w:lang w:val="en-US"/>
              </w:rPr>
              <w:t>on the route as set out in Appendix 1 to this Invitation to Tender</w:t>
            </w:r>
            <w:proofErr w:type="gramEnd"/>
            <w:r w:rsidRPr="7A47BA23">
              <w:rPr>
                <w:rFonts w:ascii="Calibri" w:eastAsia="Calibri" w:hAnsi="Calibri" w:cs="Calibri"/>
                <w:b w:val="0"/>
                <w:bCs w:val="0"/>
                <w:color w:val="0070C0"/>
                <w:lang w:val="en-US"/>
              </w:rPr>
              <w:t>. The ticket prices and conditions of validity of the various types of tickets shall apply for the entire operating period.</w:t>
            </w:r>
            <w:r w:rsidRPr="7A47BA23">
              <w:rPr>
                <w:rFonts w:ascii="Calibri" w:eastAsia="Calibri" w:hAnsi="Calibri" w:cs="Calibri"/>
                <w:lang w:val="en-US"/>
              </w:rPr>
              <w:t xml:space="preserve"> </w:t>
            </w:r>
          </w:p>
        </w:tc>
      </w:tr>
    </w:tbl>
    <w:p w14:paraId="24F3C3CB" w14:textId="56D6C0B0" w:rsidR="7A47BA23" w:rsidRDefault="7A47BA23" w:rsidP="7A47BA23">
      <w:pPr>
        <w:rPr>
          <w:rFonts w:ascii="Calibri" w:eastAsia="Calibri" w:hAnsi="Calibri" w:cs="Calibri"/>
          <w:lang w:val="en-US"/>
        </w:rPr>
      </w:pPr>
    </w:p>
    <w:p w14:paraId="7B164FBF" w14:textId="77777777" w:rsidR="004F0D6C" w:rsidRDefault="48703ADF" w:rsidP="7A47BA23">
      <w:pPr>
        <w:rPr>
          <w:rFonts w:ascii="Calibri" w:eastAsia="Calibri" w:hAnsi="Calibri" w:cs="Calibri"/>
        </w:rPr>
      </w:pPr>
      <w:r w:rsidRPr="005531BF">
        <w:rPr>
          <w:rFonts w:ascii="Calibri" w:eastAsia="Calibri" w:hAnsi="Calibri" w:cs="Calibri"/>
        </w:rPr>
        <w:t xml:space="preserve">12. </w:t>
      </w:r>
      <w:r w:rsidR="004F0D6C">
        <w:rPr>
          <w:rFonts w:ascii="Calibri" w:eastAsia="Calibri" w:hAnsi="Calibri" w:cs="Calibri"/>
        </w:rPr>
        <w:t xml:space="preserve">Kysymys / </w:t>
      </w:r>
      <w:proofErr w:type="spellStart"/>
      <w:r w:rsidR="004F0D6C">
        <w:rPr>
          <w:rFonts w:ascii="Calibri" w:eastAsia="Calibri" w:hAnsi="Calibri" w:cs="Calibri"/>
        </w:rPr>
        <w:t>Question</w:t>
      </w:r>
      <w:proofErr w:type="spellEnd"/>
    </w:p>
    <w:p w14:paraId="4CDDB438" w14:textId="10FDFE6D" w:rsidR="7A47BA23" w:rsidRPr="005531BF" w:rsidRDefault="48703ADF" w:rsidP="7A47BA23">
      <w:pPr>
        <w:rPr>
          <w:lang w:val="en-US"/>
        </w:rPr>
      </w:pPr>
      <w:r w:rsidRPr="005531BF">
        <w:rPr>
          <w:rFonts w:ascii="Calibri" w:eastAsia="Calibri" w:hAnsi="Calibri" w:cs="Calibri"/>
        </w:rPr>
        <w:t xml:space="preserve">Tuleeko sopimusluonnoksen kohdassa 4.2.5 esitettyjä matkatavaroita koskevia ehtoja soveltaa kaikkiin lippuluokkiin? </w:t>
      </w:r>
      <w:r w:rsidRPr="005531BF">
        <w:rPr>
          <w:rFonts w:ascii="Calibri" w:eastAsia="Calibri" w:hAnsi="Calibri" w:cs="Calibri"/>
          <w:u w:val="single"/>
        </w:rPr>
        <w:t>Täytyykö edullisen lippuluokan lippuihin soveltaa vaatimusta</w:t>
      </w:r>
      <w:r w:rsidRPr="005531BF">
        <w:rPr>
          <w:rFonts w:ascii="Calibri" w:eastAsia="Calibri" w:hAnsi="Calibri" w:cs="Calibri"/>
        </w:rPr>
        <w:t xml:space="preserve">, että hyvin edullisen lippuluokan lipun ostanut henkilö voi ottaa lennolle ruumaan menevää matkatavaraa enintään 20 kg? Jos näin on, lentoyhtiöllä ei ole intressejä myydä hyvin edullisia lentolippuja, ja sopimuksen kohdan 7.7 mukainen käsitys siitä, että lentoyhtiön kannattaisi myydä enemmän edullisia lentolippuja, menettää osittain merkityksensä. / </w:t>
      </w:r>
      <w:proofErr w:type="spellStart"/>
      <w:r w:rsidRPr="005531BF">
        <w:rPr>
          <w:rFonts w:ascii="Calibri" w:eastAsia="Calibri" w:hAnsi="Calibri" w:cs="Calibri"/>
        </w:rPr>
        <w:t>Should</w:t>
      </w:r>
      <w:proofErr w:type="spellEnd"/>
      <w:r w:rsidRPr="005531BF">
        <w:rPr>
          <w:rFonts w:ascii="Calibri" w:eastAsia="Calibri" w:hAnsi="Calibri" w:cs="Calibri"/>
        </w:rPr>
        <w:t xml:space="preserve"> </w:t>
      </w:r>
      <w:proofErr w:type="spellStart"/>
      <w:r w:rsidRPr="005531BF">
        <w:rPr>
          <w:rFonts w:ascii="Calibri" w:eastAsia="Calibri" w:hAnsi="Calibri" w:cs="Calibri"/>
        </w:rPr>
        <w:t>the</w:t>
      </w:r>
      <w:proofErr w:type="spellEnd"/>
      <w:r w:rsidRPr="005531BF">
        <w:rPr>
          <w:rFonts w:ascii="Calibri" w:eastAsia="Calibri" w:hAnsi="Calibri" w:cs="Calibri"/>
        </w:rPr>
        <w:t xml:space="preserve"> </w:t>
      </w:r>
      <w:proofErr w:type="spellStart"/>
      <w:r w:rsidRPr="005531BF">
        <w:rPr>
          <w:rFonts w:ascii="Calibri" w:eastAsia="Calibri" w:hAnsi="Calibri" w:cs="Calibri"/>
        </w:rPr>
        <w:t>baggage</w:t>
      </w:r>
      <w:proofErr w:type="spellEnd"/>
      <w:r w:rsidRPr="005531BF">
        <w:rPr>
          <w:rFonts w:ascii="Calibri" w:eastAsia="Calibri" w:hAnsi="Calibri" w:cs="Calibri"/>
        </w:rPr>
        <w:t xml:space="preserve"> </w:t>
      </w:r>
      <w:proofErr w:type="spellStart"/>
      <w:r w:rsidRPr="005531BF">
        <w:rPr>
          <w:rFonts w:ascii="Calibri" w:eastAsia="Calibri" w:hAnsi="Calibri" w:cs="Calibri"/>
        </w:rPr>
        <w:t>conditions</w:t>
      </w:r>
      <w:proofErr w:type="spellEnd"/>
      <w:r w:rsidRPr="005531BF">
        <w:rPr>
          <w:rFonts w:ascii="Calibri" w:eastAsia="Calibri" w:hAnsi="Calibri" w:cs="Calibri"/>
        </w:rPr>
        <w:t xml:space="preserve"> set out in </w:t>
      </w:r>
      <w:proofErr w:type="spellStart"/>
      <w:r w:rsidRPr="005531BF">
        <w:rPr>
          <w:rFonts w:ascii="Calibri" w:eastAsia="Calibri" w:hAnsi="Calibri" w:cs="Calibri"/>
        </w:rPr>
        <w:t>point</w:t>
      </w:r>
      <w:proofErr w:type="spellEnd"/>
      <w:r w:rsidRPr="005531BF">
        <w:rPr>
          <w:rFonts w:ascii="Calibri" w:eastAsia="Calibri" w:hAnsi="Calibri" w:cs="Calibri"/>
        </w:rPr>
        <w:t xml:space="preserve"> 4.2.5 of </w:t>
      </w:r>
      <w:proofErr w:type="spellStart"/>
      <w:r w:rsidRPr="005531BF">
        <w:rPr>
          <w:rFonts w:ascii="Calibri" w:eastAsia="Calibri" w:hAnsi="Calibri" w:cs="Calibri"/>
        </w:rPr>
        <w:t>the</w:t>
      </w:r>
      <w:proofErr w:type="spellEnd"/>
      <w:r w:rsidRPr="005531BF">
        <w:rPr>
          <w:rFonts w:ascii="Calibri" w:eastAsia="Calibri" w:hAnsi="Calibri" w:cs="Calibri"/>
        </w:rPr>
        <w:t xml:space="preserve"> </w:t>
      </w:r>
      <w:proofErr w:type="spellStart"/>
      <w:r w:rsidRPr="005531BF">
        <w:rPr>
          <w:rFonts w:ascii="Calibri" w:eastAsia="Calibri" w:hAnsi="Calibri" w:cs="Calibri"/>
        </w:rPr>
        <w:t>draft</w:t>
      </w:r>
      <w:proofErr w:type="spellEnd"/>
      <w:r w:rsidRPr="005531BF">
        <w:rPr>
          <w:rFonts w:ascii="Calibri" w:eastAsia="Calibri" w:hAnsi="Calibri" w:cs="Calibri"/>
        </w:rPr>
        <w:t xml:space="preserve"> </w:t>
      </w:r>
      <w:proofErr w:type="spellStart"/>
      <w:r w:rsidRPr="005531BF">
        <w:rPr>
          <w:rFonts w:ascii="Calibri" w:eastAsia="Calibri" w:hAnsi="Calibri" w:cs="Calibri"/>
        </w:rPr>
        <w:t>agreement</w:t>
      </w:r>
      <w:proofErr w:type="spellEnd"/>
      <w:r w:rsidRPr="005531BF">
        <w:rPr>
          <w:rFonts w:ascii="Calibri" w:eastAsia="Calibri" w:hAnsi="Calibri" w:cs="Calibri"/>
        </w:rPr>
        <w:t xml:space="preserve"> </w:t>
      </w:r>
      <w:proofErr w:type="spellStart"/>
      <w:r w:rsidRPr="005531BF">
        <w:rPr>
          <w:rFonts w:ascii="Calibri" w:eastAsia="Calibri" w:hAnsi="Calibri" w:cs="Calibri"/>
        </w:rPr>
        <w:t>apply</w:t>
      </w:r>
      <w:proofErr w:type="spellEnd"/>
      <w:r w:rsidRPr="005531BF">
        <w:rPr>
          <w:rFonts w:ascii="Calibri" w:eastAsia="Calibri" w:hAnsi="Calibri" w:cs="Calibri"/>
        </w:rPr>
        <w:t xml:space="preserve"> to </w:t>
      </w:r>
      <w:proofErr w:type="spellStart"/>
      <w:r w:rsidRPr="005531BF">
        <w:rPr>
          <w:rFonts w:ascii="Calibri" w:eastAsia="Calibri" w:hAnsi="Calibri" w:cs="Calibri"/>
        </w:rPr>
        <w:t>all</w:t>
      </w:r>
      <w:proofErr w:type="spellEnd"/>
      <w:r w:rsidRPr="005531BF">
        <w:rPr>
          <w:rFonts w:ascii="Calibri" w:eastAsia="Calibri" w:hAnsi="Calibri" w:cs="Calibri"/>
        </w:rPr>
        <w:t xml:space="preserve"> </w:t>
      </w:r>
      <w:proofErr w:type="spellStart"/>
      <w:r w:rsidRPr="005531BF">
        <w:rPr>
          <w:rFonts w:ascii="Calibri" w:eastAsia="Calibri" w:hAnsi="Calibri" w:cs="Calibri"/>
        </w:rPr>
        <w:t>ticket</w:t>
      </w:r>
      <w:proofErr w:type="spellEnd"/>
      <w:r w:rsidRPr="005531BF">
        <w:rPr>
          <w:rFonts w:ascii="Calibri" w:eastAsia="Calibri" w:hAnsi="Calibri" w:cs="Calibri"/>
        </w:rPr>
        <w:t xml:space="preserve"> </w:t>
      </w:r>
      <w:proofErr w:type="spellStart"/>
      <w:r w:rsidRPr="005531BF">
        <w:rPr>
          <w:rFonts w:ascii="Calibri" w:eastAsia="Calibri" w:hAnsi="Calibri" w:cs="Calibri"/>
        </w:rPr>
        <w:t>categories</w:t>
      </w:r>
      <w:proofErr w:type="spellEnd"/>
      <w:r w:rsidRPr="005531BF">
        <w:rPr>
          <w:rFonts w:ascii="Calibri" w:eastAsia="Calibri" w:hAnsi="Calibri" w:cs="Calibri"/>
        </w:rPr>
        <w:t xml:space="preserve">? </w:t>
      </w:r>
      <w:r w:rsidRPr="48703ADF">
        <w:rPr>
          <w:rFonts w:ascii="Calibri" w:eastAsia="Calibri" w:hAnsi="Calibri" w:cs="Calibri"/>
          <w:lang w:val="en-US"/>
        </w:rPr>
        <w:t>Should low-cost tickets be subject to the requirement that a person who has purchased a very low-cost ticket can take up to 20 kg of hold baggage? If this is the case, the airline has no interest in selling very low-cost airline tickets, and the notion in paragraph 7.7 of the agreement that the airline would be worth selling more low-cost airline tickets is partially lost.</w:t>
      </w:r>
    </w:p>
    <w:p w14:paraId="234A5063" w14:textId="49182344" w:rsidR="7A47BA23" w:rsidRDefault="1A90D492" w:rsidP="1A90D492">
      <w:pPr>
        <w:rPr>
          <w:rFonts w:ascii="Calibri" w:eastAsia="Calibri" w:hAnsi="Calibri" w:cs="Calibri"/>
          <w:lang w:val="en-US"/>
        </w:rPr>
      </w:pPr>
      <w:r w:rsidRPr="1A90D492">
        <w:rPr>
          <w:rFonts w:ascii="Calibri" w:eastAsia="Calibri" w:hAnsi="Calibri" w:cs="Calibri"/>
          <w:b/>
          <w:bCs/>
          <w:lang w:val="en-US"/>
        </w:rPr>
        <w:t>PSO Agreement draft</w:t>
      </w:r>
      <w:r w:rsidRPr="1A90D492">
        <w:rPr>
          <w:rFonts w:ascii="Calibri" w:eastAsia="Calibri" w:hAnsi="Calibri" w:cs="Calibri"/>
          <w:lang w:val="en-US"/>
        </w:rPr>
        <w:t xml:space="preserve"> - 4.2.5 </w:t>
      </w:r>
      <w:proofErr w:type="gramStart"/>
      <w:r w:rsidRPr="1A90D492">
        <w:rPr>
          <w:rFonts w:ascii="Calibri" w:eastAsia="Calibri" w:hAnsi="Calibri" w:cs="Calibri"/>
          <w:lang w:val="en-US"/>
        </w:rPr>
        <w:t>Each</w:t>
      </w:r>
      <w:proofErr w:type="gramEnd"/>
      <w:r w:rsidRPr="1A90D492">
        <w:rPr>
          <w:rFonts w:ascii="Calibri" w:eastAsia="Calibri" w:hAnsi="Calibri" w:cs="Calibri"/>
          <w:lang w:val="en-US"/>
        </w:rPr>
        <w:t xml:space="preserve"> passenger shall be allowed to bring 20 kg of checked baggage and 8 kg of cabin baggage at no extra charge, regardless of the duration of the flight, albeit within the constraints of </w:t>
      </w:r>
      <w:r w:rsidRPr="1A90D492">
        <w:rPr>
          <w:rFonts w:ascii="Calibri" w:eastAsia="Calibri" w:hAnsi="Calibri" w:cs="Calibri"/>
          <w:lang w:val="en-US"/>
        </w:rPr>
        <w:lastRenderedPageBreak/>
        <w:t xml:space="preserve">baggage size limitations as given in the procedures for ground services. Flights must be able to carry even special baggage (skis, sports equipment, </w:t>
      </w:r>
      <w:proofErr w:type="gramStart"/>
      <w:r w:rsidRPr="1A90D492">
        <w:rPr>
          <w:rFonts w:ascii="Calibri" w:eastAsia="Calibri" w:hAnsi="Calibri" w:cs="Calibri"/>
          <w:lang w:val="en-US"/>
        </w:rPr>
        <w:t>musical</w:t>
      </w:r>
      <w:proofErr w:type="gramEnd"/>
      <w:r w:rsidRPr="1A90D492">
        <w:rPr>
          <w:rFonts w:ascii="Calibri" w:eastAsia="Calibri" w:hAnsi="Calibri" w:cs="Calibri"/>
          <w:lang w:val="en-US"/>
        </w:rPr>
        <w:t xml:space="preserve"> instruments).</w:t>
      </w:r>
    </w:p>
    <w:p w14:paraId="58CE2F01" w14:textId="5225FE99" w:rsidR="1A90D492" w:rsidRDefault="00BD7528" w:rsidP="01DCED97">
      <w:pPr>
        <w:rPr>
          <w:rFonts w:ascii="Calibri" w:eastAsia="Calibri" w:hAnsi="Calibri" w:cs="Calibri"/>
          <w:lang w:val="en-US"/>
        </w:rPr>
      </w:pPr>
      <w:r>
        <w:rPr>
          <w:rFonts w:ascii="Calibri" w:eastAsia="Calibri" w:hAnsi="Calibri" w:cs="Calibri"/>
          <w:lang w:val="en-US"/>
        </w:rPr>
        <w:t xml:space="preserve">12. </w:t>
      </w:r>
      <w:proofErr w:type="spellStart"/>
      <w:r>
        <w:rPr>
          <w:rFonts w:ascii="Calibri" w:eastAsia="Calibri" w:hAnsi="Calibri" w:cs="Calibri"/>
          <w:lang w:val="en-US"/>
        </w:rPr>
        <w:t>Vastaus</w:t>
      </w:r>
      <w:proofErr w:type="spellEnd"/>
      <w:r>
        <w:rPr>
          <w:rFonts w:ascii="Calibri" w:eastAsia="Calibri" w:hAnsi="Calibri" w:cs="Calibri"/>
          <w:lang w:val="en-US"/>
        </w:rPr>
        <w:t xml:space="preserve"> / Answer</w:t>
      </w:r>
    </w:p>
    <w:tbl>
      <w:tblPr>
        <w:tblStyle w:val="GridTable1Light-Accent1"/>
        <w:tblW w:w="0" w:type="auto"/>
        <w:tblLook w:val="04A0" w:firstRow="1" w:lastRow="0" w:firstColumn="1" w:lastColumn="0" w:noHBand="0" w:noVBand="1"/>
      </w:tblPr>
      <w:tblGrid>
        <w:gridCol w:w="4815"/>
        <w:gridCol w:w="4813"/>
      </w:tblGrid>
      <w:tr w:rsidR="7A47BA23" w:rsidRPr="0063583B" w14:paraId="55D672F2" w14:textId="77777777" w:rsidTr="48703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7FDDAFC5" w14:textId="16FF3F97" w:rsidR="7A47BA23" w:rsidRPr="005531BF" w:rsidRDefault="48703ADF" w:rsidP="48703ADF">
            <w:pPr>
              <w:rPr>
                <w:rFonts w:ascii="Calibri" w:eastAsia="Calibri" w:hAnsi="Calibri" w:cs="Calibri"/>
              </w:rPr>
            </w:pPr>
            <w:r w:rsidRPr="005531BF">
              <w:rPr>
                <w:rFonts w:ascii="Calibri" w:eastAsia="Calibri" w:hAnsi="Calibri" w:cs="Calibri"/>
                <w:b w:val="0"/>
                <w:bCs w:val="0"/>
                <w:color w:val="0070C0"/>
              </w:rPr>
              <w:t>Kyllä, kyse</w:t>
            </w:r>
            <w:r w:rsidR="004649ED">
              <w:rPr>
                <w:rFonts w:ascii="Calibri" w:eastAsia="Calibri" w:hAnsi="Calibri" w:cs="Calibri"/>
                <w:b w:val="0"/>
                <w:bCs w:val="0"/>
                <w:color w:val="0070C0"/>
              </w:rPr>
              <w:t>i</w:t>
            </w:r>
            <w:r w:rsidRPr="005531BF">
              <w:rPr>
                <w:rFonts w:ascii="Calibri" w:eastAsia="Calibri" w:hAnsi="Calibri" w:cs="Calibri"/>
                <w:b w:val="0"/>
                <w:bCs w:val="0"/>
                <w:color w:val="0070C0"/>
              </w:rPr>
              <w:t>stä kohtaa tulee soveltaa kaikkiin lippuluo</w:t>
            </w:r>
            <w:r w:rsidR="004649ED">
              <w:rPr>
                <w:rFonts w:ascii="Calibri" w:eastAsia="Calibri" w:hAnsi="Calibri" w:cs="Calibri"/>
                <w:b w:val="0"/>
                <w:bCs w:val="0"/>
                <w:color w:val="0070C0"/>
              </w:rPr>
              <w:t>k</w:t>
            </w:r>
            <w:r w:rsidRPr="005531BF">
              <w:rPr>
                <w:rFonts w:ascii="Calibri" w:eastAsia="Calibri" w:hAnsi="Calibri" w:cs="Calibri"/>
                <w:b w:val="0"/>
                <w:bCs w:val="0"/>
                <w:color w:val="0070C0"/>
              </w:rPr>
              <w:t xml:space="preserve">kiin.  </w:t>
            </w:r>
          </w:p>
          <w:p w14:paraId="21B478E6" w14:textId="54F91508" w:rsidR="7A47BA23" w:rsidRPr="005531BF" w:rsidRDefault="7A47BA23" w:rsidP="7A47BA23">
            <w:pPr>
              <w:rPr>
                <w:rFonts w:ascii="Calibri" w:eastAsia="Calibri" w:hAnsi="Calibri" w:cs="Calibri"/>
                <w:b w:val="0"/>
                <w:bCs w:val="0"/>
                <w:color w:val="0070C0"/>
              </w:rPr>
            </w:pPr>
          </w:p>
          <w:p w14:paraId="36BEF8AF" w14:textId="36A14DD8" w:rsidR="7A47BA23" w:rsidRDefault="48703ADF" w:rsidP="00EF5CF8">
            <w:pPr>
              <w:rPr>
                <w:rFonts w:ascii="Calibri" w:eastAsia="Calibri" w:hAnsi="Calibri" w:cs="Calibri"/>
                <w:b w:val="0"/>
                <w:bCs w:val="0"/>
                <w:color w:val="0070C0"/>
              </w:rPr>
            </w:pPr>
            <w:r w:rsidRPr="005531BF">
              <w:rPr>
                <w:rFonts w:ascii="Calibri" w:eastAsia="Calibri" w:hAnsi="Calibri" w:cs="Calibri"/>
                <w:color w:val="0070C0"/>
              </w:rPr>
              <w:t>Lisämatkatavarat</w:t>
            </w:r>
            <w:r w:rsidRPr="005531BF">
              <w:rPr>
                <w:rFonts w:ascii="Calibri" w:eastAsia="Calibri" w:hAnsi="Calibri" w:cs="Calibri"/>
                <w:b w:val="0"/>
                <w:bCs w:val="0"/>
                <w:color w:val="0070C0"/>
              </w:rPr>
              <w:t xml:space="preserve"> </w:t>
            </w:r>
            <w:r w:rsidR="00EF5CF8">
              <w:rPr>
                <w:rFonts w:ascii="Calibri" w:eastAsia="Calibri" w:hAnsi="Calibri" w:cs="Calibri"/>
                <w:b w:val="0"/>
                <w:bCs w:val="0"/>
                <w:color w:val="0070C0"/>
              </w:rPr>
              <w:t xml:space="preserve">saa maksaa </w:t>
            </w:r>
            <w:proofErr w:type="spellStart"/>
            <w:r w:rsidR="00EF5CF8">
              <w:rPr>
                <w:rFonts w:ascii="Calibri" w:eastAsia="Calibri" w:hAnsi="Calibri" w:cs="Calibri"/>
                <w:b w:val="0"/>
                <w:bCs w:val="0"/>
                <w:color w:val="0070C0"/>
              </w:rPr>
              <w:t>max</w:t>
            </w:r>
            <w:proofErr w:type="spellEnd"/>
            <w:r w:rsidR="00EF5CF8">
              <w:rPr>
                <w:rFonts w:ascii="Calibri" w:eastAsia="Calibri" w:hAnsi="Calibri" w:cs="Calibri"/>
                <w:b w:val="0"/>
                <w:bCs w:val="0"/>
                <w:color w:val="0070C0"/>
              </w:rPr>
              <w:t xml:space="preserve"> 20 EUR</w:t>
            </w:r>
            <w:r w:rsidRPr="005531BF">
              <w:rPr>
                <w:rFonts w:ascii="Calibri" w:eastAsia="Calibri" w:hAnsi="Calibri" w:cs="Calibri"/>
                <w:b w:val="0"/>
                <w:bCs w:val="0"/>
                <w:color w:val="0070C0"/>
              </w:rPr>
              <w:t xml:space="preserve"> k</w:t>
            </w:r>
            <w:r w:rsidR="00EF5CF8">
              <w:rPr>
                <w:rFonts w:ascii="Calibri" w:eastAsia="Calibri" w:hAnsi="Calibri" w:cs="Calibri"/>
                <w:b w:val="0"/>
                <w:bCs w:val="0"/>
                <w:color w:val="0070C0"/>
              </w:rPr>
              <w:t>pl yhteen</w:t>
            </w:r>
            <w:r w:rsidR="00257899">
              <w:rPr>
                <w:rFonts w:ascii="Calibri" w:eastAsia="Calibri" w:hAnsi="Calibri" w:cs="Calibri"/>
                <w:b w:val="0"/>
                <w:bCs w:val="0"/>
                <w:color w:val="0070C0"/>
              </w:rPr>
              <w:t xml:space="preserve"> </w:t>
            </w:r>
            <w:r w:rsidRPr="005531BF">
              <w:rPr>
                <w:rFonts w:ascii="Calibri" w:eastAsia="Calibri" w:hAnsi="Calibri" w:cs="Calibri"/>
                <w:b w:val="0"/>
                <w:bCs w:val="0"/>
                <w:color w:val="0070C0"/>
              </w:rPr>
              <w:t>suuntaan</w:t>
            </w:r>
            <w:r w:rsidR="00413E43">
              <w:rPr>
                <w:rFonts w:ascii="Calibri" w:eastAsia="Calibri" w:hAnsi="Calibri" w:cs="Calibri"/>
                <w:b w:val="0"/>
                <w:bCs w:val="0"/>
                <w:color w:val="0070C0"/>
              </w:rPr>
              <w:t xml:space="preserve"> sisältäen verot</w:t>
            </w:r>
            <w:r w:rsidR="00257899">
              <w:rPr>
                <w:rFonts w:ascii="Calibri" w:eastAsia="Calibri" w:hAnsi="Calibri" w:cs="Calibri"/>
                <w:b w:val="0"/>
                <w:bCs w:val="0"/>
                <w:color w:val="0070C0"/>
              </w:rPr>
              <w:t>.</w:t>
            </w:r>
          </w:p>
          <w:p w14:paraId="54EA0F94" w14:textId="5493C313" w:rsidR="00EF5CF8" w:rsidRDefault="00EF5CF8" w:rsidP="00EF5CF8">
            <w:pPr>
              <w:rPr>
                <w:rFonts w:ascii="Calibri" w:eastAsia="Calibri" w:hAnsi="Calibri" w:cs="Calibri"/>
                <w:b w:val="0"/>
                <w:bCs w:val="0"/>
                <w:color w:val="0070C0"/>
              </w:rPr>
            </w:pPr>
            <w:r>
              <w:rPr>
                <w:rFonts w:ascii="Calibri" w:eastAsia="Calibri" w:hAnsi="Calibri" w:cs="Calibri"/>
                <w:b w:val="0"/>
                <w:bCs w:val="0"/>
                <w:color w:val="0070C0"/>
              </w:rPr>
              <w:t>Lisämatkatavaran määritelmää voidaan tarkentaa sopimusneuvotteluissa.</w:t>
            </w:r>
          </w:p>
          <w:p w14:paraId="439962D1" w14:textId="594E9535" w:rsidR="00EF5CF8" w:rsidRPr="005531BF" w:rsidRDefault="00EF5CF8" w:rsidP="00EF5CF8">
            <w:pPr>
              <w:rPr>
                <w:rFonts w:ascii="Calibri" w:eastAsia="Calibri" w:hAnsi="Calibri" w:cs="Calibri"/>
              </w:rPr>
            </w:pPr>
          </w:p>
        </w:tc>
        <w:tc>
          <w:tcPr>
            <w:tcW w:w="4819" w:type="dxa"/>
          </w:tcPr>
          <w:p w14:paraId="131F1117" w14:textId="0DEBC3D7" w:rsidR="7A47BA23" w:rsidRDefault="09F47DF9" w:rsidP="09F47DF9">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70C0"/>
                <w:lang w:val="en-US"/>
              </w:rPr>
            </w:pPr>
            <w:r w:rsidRPr="09F47DF9">
              <w:rPr>
                <w:rFonts w:ascii="Calibri" w:eastAsia="Calibri" w:hAnsi="Calibri" w:cs="Calibri"/>
                <w:b w:val="0"/>
                <w:bCs w:val="0"/>
                <w:color w:val="0070C0"/>
                <w:lang w:val="en-US"/>
              </w:rPr>
              <w:t xml:space="preserve">Yes, the baggage requirement in question should apply to all ticket categories. </w:t>
            </w:r>
          </w:p>
          <w:p w14:paraId="315268A7" w14:textId="2A708D8E" w:rsidR="7A47BA23" w:rsidRDefault="7A47BA23"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70C0"/>
                <w:lang w:val="en-US"/>
              </w:rPr>
            </w:pPr>
          </w:p>
          <w:p w14:paraId="30E546B5" w14:textId="77777777" w:rsidR="7A47BA23" w:rsidRDefault="00413E43" w:rsidP="00413E4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2E74B5" w:themeColor="accent1" w:themeShade="BF"/>
                <w:lang w:val="en-US"/>
              </w:rPr>
            </w:pPr>
            <w:r>
              <w:rPr>
                <w:rFonts w:ascii="Calibri" w:eastAsia="Calibri" w:hAnsi="Calibri" w:cs="Calibri"/>
                <w:color w:val="2E74B5" w:themeColor="accent1" w:themeShade="BF"/>
                <w:lang w:val="en-US"/>
              </w:rPr>
              <w:t>Additional baggage</w:t>
            </w:r>
            <w:r w:rsidR="01DCED97" w:rsidRPr="01DCED97">
              <w:rPr>
                <w:rFonts w:ascii="Calibri" w:eastAsia="Calibri" w:hAnsi="Calibri" w:cs="Calibri"/>
                <w:color w:val="2E74B5" w:themeColor="accent1" w:themeShade="BF"/>
                <w:lang w:val="en-US"/>
              </w:rPr>
              <w:t xml:space="preserve"> </w:t>
            </w:r>
            <w:r w:rsidR="01DCED97" w:rsidRPr="01DCED97">
              <w:rPr>
                <w:rFonts w:ascii="Calibri" w:eastAsia="Calibri" w:hAnsi="Calibri" w:cs="Calibri"/>
                <w:b w:val="0"/>
                <w:bCs w:val="0"/>
                <w:color w:val="2E74B5" w:themeColor="accent1" w:themeShade="BF"/>
                <w:lang w:val="en-US"/>
              </w:rPr>
              <w:t xml:space="preserve">shall cost no more than 20 </w:t>
            </w:r>
            <w:r w:rsidRPr="01DCED97">
              <w:rPr>
                <w:rFonts w:ascii="Calibri" w:eastAsia="Calibri" w:hAnsi="Calibri" w:cs="Calibri"/>
                <w:b w:val="0"/>
                <w:bCs w:val="0"/>
                <w:color w:val="2E74B5" w:themeColor="accent1" w:themeShade="BF"/>
                <w:lang w:val="en-US"/>
              </w:rPr>
              <w:t xml:space="preserve">EUR </w:t>
            </w:r>
            <w:r w:rsidR="01DCED97" w:rsidRPr="01DCED97">
              <w:rPr>
                <w:rFonts w:ascii="Calibri" w:eastAsia="Calibri" w:hAnsi="Calibri" w:cs="Calibri"/>
                <w:b w:val="0"/>
                <w:bCs w:val="0"/>
                <w:color w:val="2E74B5" w:themeColor="accent1" w:themeShade="BF"/>
                <w:lang w:val="en-US"/>
              </w:rPr>
              <w:t>per piece per direction, inclusive of all taxes and charge</w:t>
            </w:r>
            <w:r>
              <w:rPr>
                <w:rFonts w:ascii="Calibri" w:eastAsia="Calibri" w:hAnsi="Calibri" w:cs="Calibri"/>
                <w:b w:val="0"/>
                <w:bCs w:val="0"/>
                <w:color w:val="2E74B5" w:themeColor="accent1" w:themeShade="BF"/>
                <w:lang w:val="en-US"/>
              </w:rPr>
              <w:t>s.</w:t>
            </w:r>
          </w:p>
          <w:p w14:paraId="36546D24" w14:textId="75611B1A" w:rsidR="00413E43" w:rsidRDefault="00413E43" w:rsidP="00413E4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70C0"/>
                <w:lang w:val="en-US"/>
              </w:rPr>
            </w:pPr>
            <w:r>
              <w:rPr>
                <w:rFonts w:ascii="Calibri" w:eastAsia="Calibri" w:hAnsi="Calibri" w:cs="Calibri"/>
                <w:b w:val="0"/>
                <w:bCs w:val="0"/>
                <w:color w:val="2E74B5" w:themeColor="accent1" w:themeShade="BF"/>
                <w:lang w:val="en-US"/>
              </w:rPr>
              <w:t xml:space="preserve">The definition of additional baggage </w:t>
            </w:r>
            <w:proofErr w:type="gramStart"/>
            <w:r>
              <w:rPr>
                <w:rFonts w:ascii="Calibri" w:eastAsia="Calibri" w:hAnsi="Calibri" w:cs="Calibri"/>
                <w:b w:val="0"/>
                <w:bCs w:val="0"/>
                <w:color w:val="2E74B5" w:themeColor="accent1" w:themeShade="BF"/>
                <w:lang w:val="en-US"/>
              </w:rPr>
              <w:t>can be clarified</w:t>
            </w:r>
            <w:proofErr w:type="gramEnd"/>
            <w:r>
              <w:rPr>
                <w:rFonts w:ascii="Calibri" w:eastAsia="Calibri" w:hAnsi="Calibri" w:cs="Calibri"/>
                <w:b w:val="0"/>
                <w:bCs w:val="0"/>
                <w:color w:val="2E74B5" w:themeColor="accent1" w:themeShade="BF"/>
                <w:lang w:val="en-US"/>
              </w:rPr>
              <w:t xml:space="preserve"> in contract negotiations.</w:t>
            </w:r>
          </w:p>
        </w:tc>
      </w:tr>
    </w:tbl>
    <w:p w14:paraId="796210BC" w14:textId="2FA6689D" w:rsidR="7A47BA23" w:rsidRDefault="7A47BA23" w:rsidP="7A47BA23">
      <w:pPr>
        <w:rPr>
          <w:rFonts w:ascii="Calibri" w:eastAsia="Calibri" w:hAnsi="Calibri" w:cs="Calibri"/>
          <w:lang w:val="en-US"/>
        </w:rPr>
      </w:pPr>
    </w:p>
    <w:p w14:paraId="24503846" w14:textId="77777777" w:rsidR="00F5066A" w:rsidRDefault="48703ADF" w:rsidP="48703ADF">
      <w:pPr>
        <w:rPr>
          <w:rFonts w:ascii="Calibri" w:eastAsia="Calibri" w:hAnsi="Calibri" w:cs="Calibri"/>
        </w:rPr>
      </w:pPr>
      <w:r w:rsidRPr="005531BF">
        <w:rPr>
          <w:rFonts w:ascii="Calibri" w:eastAsia="Calibri" w:hAnsi="Calibri" w:cs="Calibri"/>
        </w:rPr>
        <w:t xml:space="preserve">13. </w:t>
      </w:r>
      <w:r w:rsidR="00F5066A">
        <w:rPr>
          <w:rFonts w:ascii="Calibri" w:eastAsia="Calibri" w:hAnsi="Calibri" w:cs="Calibri"/>
        </w:rPr>
        <w:t xml:space="preserve">Kysymys / </w:t>
      </w:r>
      <w:proofErr w:type="spellStart"/>
      <w:r w:rsidR="00F5066A">
        <w:rPr>
          <w:rFonts w:ascii="Calibri" w:eastAsia="Calibri" w:hAnsi="Calibri" w:cs="Calibri"/>
        </w:rPr>
        <w:t>Question</w:t>
      </w:r>
      <w:proofErr w:type="spellEnd"/>
    </w:p>
    <w:p w14:paraId="0628D92F" w14:textId="36FD0908" w:rsidR="7A47BA23" w:rsidRPr="005531BF" w:rsidRDefault="48703ADF" w:rsidP="48703ADF">
      <w:pPr>
        <w:rPr>
          <w:rFonts w:ascii="Calibri" w:eastAsia="Calibri" w:hAnsi="Calibri" w:cs="Calibri"/>
        </w:rPr>
      </w:pPr>
      <w:r w:rsidRPr="005531BF">
        <w:rPr>
          <w:rFonts w:ascii="Calibri" w:eastAsia="Calibri" w:hAnsi="Calibri" w:cs="Calibri"/>
        </w:rPr>
        <w:t>Tuleeko tarjouksen Liitteen 3 kohdassa "Tuotot matkustajilta" laskea vuosittain saatava tulo siten, että matkustajia on vuosittain keskimäärin 5 jokaisella lennolla, ja siten vuosittainen tulo saadaan kertomalla lentojen määrä 5:llä ja tarjouksessa esitetyllä lippujen keskimääräisellä hinnalla? Vaiko tuleeko keskimääräiseksi lentokohtaiseksi matkustajamääräksi merkitä 5 vain vuonna 2021? Ja seuraavina vuosina tarjoaja voi merkitä keskimääräiseksi matkustajamääräksi sen määrän, jonka tarjoaja uskoo toteutuvan? Tuleeko keskimääräisen lipun hinnan laskenta perustua tarjoajan esittämin erilaisten lippuluokkien hintojen painotettuun keskimääräiseen hintaan vai voiko tarjoaja itse päättää, millainen keskimäärinen lipun hinta todennäköisesti tulee olemaan ottaen huomioon tarjoukseen sisältyvät erilaisten lippuluokkien hinnat?</w:t>
      </w:r>
    </w:p>
    <w:p w14:paraId="575F47F5" w14:textId="2D763E74" w:rsidR="7A47BA23" w:rsidRPr="00F5066A" w:rsidRDefault="00F5066A" w:rsidP="48703ADF">
      <w:pPr>
        <w:rPr>
          <w:rFonts w:eastAsia="Calibri"/>
        </w:rPr>
      </w:pPr>
      <w:r w:rsidRPr="00F5066A">
        <w:rPr>
          <w:rFonts w:eastAsia="Calibri"/>
        </w:rPr>
        <w:t xml:space="preserve">13. Vastaus / </w:t>
      </w:r>
      <w:proofErr w:type="spellStart"/>
      <w:r w:rsidRPr="00F5066A">
        <w:rPr>
          <w:rFonts w:eastAsia="Calibri"/>
        </w:rPr>
        <w:t>Answer</w:t>
      </w:r>
      <w:proofErr w:type="spellEnd"/>
    </w:p>
    <w:tbl>
      <w:tblPr>
        <w:tblStyle w:val="GridTable1Light-Accent1"/>
        <w:tblW w:w="0" w:type="auto"/>
        <w:tblLook w:val="04A0" w:firstRow="1" w:lastRow="0" w:firstColumn="1" w:lastColumn="0" w:noHBand="0" w:noVBand="1"/>
      </w:tblPr>
      <w:tblGrid>
        <w:gridCol w:w="4815"/>
        <w:gridCol w:w="4813"/>
      </w:tblGrid>
      <w:tr w:rsidR="7A47BA23" w:rsidRPr="0063583B" w14:paraId="2513AE81" w14:textId="77777777" w:rsidTr="01DCE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230E2A70" w14:textId="0B22A717" w:rsidR="00DE1EFC" w:rsidRPr="00282DA5" w:rsidRDefault="00DE1EFC" w:rsidP="00DE1EFC">
            <w:pPr>
              <w:rPr>
                <w:rFonts w:eastAsia="Calibri"/>
                <w:b w:val="0"/>
                <w:color w:val="0070C0"/>
              </w:rPr>
            </w:pPr>
            <w:r w:rsidRPr="00282DA5">
              <w:rPr>
                <w:rFonts w:ascii="Calibri" w:eastAsia="Calibri" w:hAnsi="Calibri" w:cs="Calibri"/>
                <w:b w:val="0"/>
                <w:color w:val="2E74B5" w:themeColor="accent1" w:themeShade="BF"/>
              </w:rPr>
              <w:t>Kyllä, tarjoaja voi itse päättää keskimääräisen lipun hinnan ja ennakoidun matkustajamäärän</w:t>
            </w:r>
            <w:r w:rsidR="00366404" w:rsidRPr="00282DA5">
              <w:rPr>
                <w:rFonts w:ascii="Calibri" w:eastAsia="Calibri" w:hAnsi="Calibri" w:cs="Calibri"/>
                <w:b w:val="0"/>
                <w:color w:val="2E74B5" w:themeColor="accent1" w:themeShade="BF"/>
              </w:rPr>
              <w:t>.</w:t>
            </w:r>
          </w:p>
          <w:p w14:paraId="5232F9B3" w14:textId="2195A4A8" w:rsidR="7A47BA23" w:rsidRPr="00257899" w:rsidRDefault="7A47BA23" w:rsidP="01DCED97">
            <w:pPr>
              <w:rPr>
                <w:rFonts w:ascii="Calibri" w:eastAsia="Calibri" w:hAnsi="Calibri" w:cs="Calibri"/>
                <w:b w:val="0"/>
                <w:bCs w:val="0"/>
                <w:color w:val="2E74B5" w:themeColor="accent1" w:themeShade="BF"/>
              </w:rPr>
            </w:pPr>
          </w:p>
        </w:tc>
        <w:tc>
          <w:tcPr>
            <w:tcW w:w="4819" w:type="dxa"/>
          </w:tcPr>
          <w:p w14:paraId="50B2DEF7" w14:textId="2670001E" w:rsidR="7A47BA23" w:rsidRPr="00323A6E" w:rsidRDefault="004559AC"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lang w:val="en-US"/>
              </w:rPr>
            </w:pPr>
            <w:r w:rsidRPr="00323A6E">
              <w:rPr>
                <w:rFonts w:ascii="Calibri" w:eastAsia="Calibri" w:hAnsi="Calibri" w:cs="Calibri"/>
                <w:b w:val="0"/>
                <w:color w:val="0070C0"/>
                <w:lang w:val="en-US"/>
              </w:rPr>
              <w:t>Yes,</w:t>
            </w:r>
            <w:r w:rsidR="00323A6E" w:rsidRPr="00323A6E">
              <w:rPr>
                <w:rFonts w:ascii="Calibri" w:eastAsia="Calibri" w:hAnsi="Calibri" w:cs="Calibri"/>
                <w:b w:val="0"/>
                <w:color w:val="0070C0"/>
                <w:lang w:val="en-US"/>
              </w:rPr>
              <w:t xml:space="preserve"> tenderer can decide the average ticket price</w:t>
            </w:r>
            <w:r w:rsidR="00323A6E">
              <w:rPr>
                <w:rFonts w:ascii="Calibri" w:eastAsia="Calibri" w:hAnsi="Calibri" w:cs="Calibri"/>
                <w:b w:val="0"/>
                <w:color w:val="0070C0"/>
                <w:lang w:val="en-US"/>
              </w:rPr>
              <w:t xml:space="preserve"> and the estimated number of passengers.</w:t>
            </w:r>
          </w:p>
        </w:tc>
      </w:tr>
    </w:tbl>
    <w:p w14:paraId="0052C0EC" w14:textId="23041EC6" w:rsidR="7A47BA23" w:rsidRPr="00323A6E" w:rsidRDefault="7A47BA23" w:rsidP="7A47BA23">
      <w:pPr>
        <w:rPr>
          <w:rFonts w:ascii="Calibri" w:eastAsia="Calibri" w:hAnsi="Calibri" w:cs="Calibri"/>
          <w:lang w:val="en-US"/>
        </w:rPr>
      </w:pPr>
    </w:p>
    <w:p w14:paraId="354639D1" w14:textId="77777777" w:rsidR="001F1AD9" w:rsidRDefault="48703ADF">
      <w:pPr>
        <w:rPr>
          <w:rFonts w:ascii="Calibri" w:eastAsia="Calibri" w:hAnsi="Calibri" w:cs="Calibri"/>
        </w:rPr>
      </w:pPr>
      <w:r w:rsidRPr="005531BF">
        <w:rPr>
          <w:rFonts w:ascii="Calibri" w:eastAsia="Calibri" w:hAnsi="Calibri" w:cs="Calibri"/>
        </w:rPr>
        <w:t xml:space="preserve">14. </w:t>
      </w:r>
      <w:proofErr w:type="spellStart"/>
      <w:r w:rsidR="001F1AD9">
        <w:rPr>
          <w:rFonts w:ascii="Calibri" w:eastAsia="Calibri" w:hAnsi="Calibri" w:cs="Calibri"/>
        </w:rPr>
        <w:t>Question</w:t>
      </w:r>
      <w:proofErr w:type="spellEnd"/>
      <w:r w:rsidR="001F1AD9">
        <w:rPr>
          <w:rFonts w:ascii="Calibri" w:eastAsia="Calibri" w:hAnsi="Calibri" w:cs="Calibri"/>
        </w:rPr>
        <w:t xml:space="preserve"> / Kysymys</w:t>
      </w:r>
    </w:p>
    <w:p w14:paraId="533A24D6" w14:textId="3966BBFA" w:rsidR="7A47BA23" w:rsidRDefault="48703ADF">
      <w:r w:rsidRPr="005531BF">
        <w:rPr>
          <w:rFonts w:ascii="Calibri" w:eastAsia="Calibri" w:hAnsi="Calibri" w:cs="Calibri"/>
        </w:rPr>
        <w:t xml:space="preserve">Pyydämme tarkentamaan sopimusluonnoksen kohtaa 7.7 alla esitettyjen tietojen pohjalta. Matkustajien määrä tarjouksen mukaan on 5 matkustajaa/lento, ja keskimääräinen lipun hinta on tarjouksen mukaan esimerkiksi 60 euroa. Siten tarjouksen mukaan yhden lennon tulot ovat esimerkin mukaan 5 x 60 = 300 euroa. Mutta jos esimerkiksi joulukuussa keskimääräinen matkustajamäärä per lento on 10, ja siten keskimääräiset lentokohtaiset lipputulot olivat 10 x 60 = 600 euroa. Miten laskenta tapahtuu yllä olevassa esimerkkitapauksessa? Kuinka suuri määrä maksettavasta tuesta vähennetään yllä olevassa esimerkissä, jos maksettavan tuen määrä </w:t>
      </w:r>
      <w:r w:rsidR="00691613">
        <w:rPr>
          <w:rFonts w:ascii="Calibri" w:eastAsia="Calibri" w:hAnsi="Calibri" w:cs="Calibri"/>
        </w:rPr>
        <w:t xml:space="preserve">on </w:t>
      </w:r>
      <w:r w:rsidRPr="005531BF">
        <w:rPr>
          <w:rFonts w:ascii="Calibri" w:eastAsia="Calibri" w:hAnsi="Calibri" w:cs="Calibri"/>
        </w:rPr>
        <w:t>yh</w:t>
      </w:r>
      <w:r w:rsidR="00691613">
        <w:rPr>
          <w:rFonts w:ascii="Calibri" w:eastAsia="Calibri" w:hAnsi="Calibri" w:cs="Calibri"/>
        </w:rPr>
        <w:t>destä edestakaisesta lennosta</w:t>
      </w:r>
      <w:r w:rsidRPr="005531BF">
        <w:rPr>
          <w:rFonts w:ascii="Calibri" w:eastAsia="Calibri" w:hAnsi="Calibri" w:cs="Calibri"/>
        </w:rPr>
        <w:t xml:space="preserve"> esimerkiksi 5000 euroa (2500 euroa per lento). Lentoja on joulukuussa 2021 yhteensä 42.</w:t>
      </w:r>
    </w:p>
    <w:p w14:paraId="6D622BA4" w14:textId="232AD268" w:rsidR="01DCED97" w:rsidRDefault="01DCED97" w:rsidP="01DCED97">
      <w:pPr>
        <w:rPr>
          <w:rFonts w:ascii="Calibri" w:eastAsia="Calibri" w:hAnsi="Calibri" w:cs="Calibri"/>
        </w:rPr>
      </w:pPr>
    </w:p>
    <w:p w14:paraId="3CD69AFA" w14:textId="0E36AA09" w:rsidR="00625729" w:rsidRPr="005531BF" w:rsidRDefault="00625729" w:rsidP="01DCED97">
      <w:pPr>
        <w:rPr>
          <w:rFonts w:ascii="Calibri" w:eastAsia="Calibri" w:hAnsi="Calibri" w:cs="Calibri"/>
        </w:rPr>
      </w:pPr>
      <w:r>
        <w:rPr>
          <w:rFonts w:ascii="Calibri" w:eastAsia="Calibri" w:hAnsi="Calibri" w:cs="Calibri"/>
        </w:rPr>
        <w:t xml:space="preserve">14. Vastaus / </w:t>
      </w:r>
      <w:proofErr w:type="spellStart"/>
      <w:r>
        <w:rPr>
          <w:rFonts w:ascii="Calibri" w:eastAsia="Calibri" w:hAnsi="Calibri" w:cs="Calibri"/>
        </w:rPr>
        <w:t>Answer</w:t>
      </w:r>
      <w:proofErr w:type="spellEnd"/>
    </w:p>
    <w:tbl>
      <w:tblPr>
        <w:tblStyle w:val="GridTable1Light-Accent1"/>
        <w:tblW w:w="0" w:type="auto"/>
        <w:tblLook w:val="04A0" w:firstRow="1" w:lastRow="0" w:firstColumn="1" w:lastColumn="0" w:noHBand="0" w:noVBand="1"/>
      </w:tblPr>
      <w:tblGrid>
        <w:gridCol w:w="4814"/>
        <w:gridCol w:w="4814"/>
      </w:tblGrid>
      <w:tr w:rsidR="7A47BA23" w:rsidRPr="0063583B" w14:paraId="3EF2A43A" w14:textId="77777777" w:rsidTr="48703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74536858" w14:textId="77777777" w:rsidR="00282DA5" w:rsidRPr="00625729" w:rsidRDefault="48703ADF" w:rsidP="00282DA5">
            <w:pPr>
              <w:rPr>
                <w:rFonts w:ascii="Calibri" w:eastAsia="Calibri" w:hAnsi="Calibri" w:cs="Calibri"/>
                <w:b w:val="0"/>
              </w:rPr>
            </w:pPr>
            <w:r w:rsidRPr="48703ADF">
              <w:rPr>
                <w:rFonts w:eastAsiaTheme="minorEastAsia"/>
                <w:b w:val="0"/>
                <w:bCs w:val="0"/>
                <w:color w:val="0070C0"/>
                <w:lang w:val="fi"/>
              </w:rPr>
              <w:t xml:space="preserve"> </w:t>
            </w:r>
            <w:r w:rsidR="7A47BA23">
              <w:br/>
            </w:r>
            <w:r w:rsidR="00282DA5" w:rsidRPr="00625729">
              <w:rPr>
                <w:rFonts w:ascii="Calibri" w:eastAsia="Calibri" w:hAnsi="Calibri" w:cs="Calibri"/>
                <w:b w:val="0"/>
                <w:color w:val="0070C0"/>
              </w:rPr>
              <w:t xml:space="preserve">Laskenta on esimerkki ja kysymyksessä on luonnoskohta sopimuksesta. </w:t>
            </w:r>
            <w:proofErr w:type="spellStart"/>
            <w:r w:rsidR="00282DA5" w:rsidRPr="00625729">
              <w:rPr>
                <w:rFonts w:ascii="Calibri" w:eastAsia="Calibri" w:hAnsi="Calibri" w:cs="Calibri"/>
                <w:b w:val="0"/>
                <w:color w:val="0070C0"/>
              </w:rPr>
              <w:t>Traficomin</w:t>
            </w:r>
            <w:proofErr w:type="spellEnd"/>
            <w:r w:rsidR="00282DA5" w:rsidRPr="00625729">
              <w:rPr>
                <w:rFonts w:ascii="Calibri" w:eastAsia="Calibri" w:hAnsi="Calibri" w:cs="Calibri"/>
                <w:b w:val="0"/>
                <w:color w:val="0070C0"/>
              </w:rPr>
              <w:t xml:space="preserve"> on tarkoitus saada paljon matkustajia edullisilla hinnoilla. Sopimuskohdan tarkoituksena on varmistaa, että edullisia lippuja on myös tarjolla </w:t>
            </w:r>
            <w:r w:rsidR="00282DA5" w:rsidRPr="00625729">
              <w:rPr>
                <w:rFonts w:ascii="Calibri" w:eastAsia="Calibri" w:hAnsi="Calibri" w:cs="Calibri"/>
                <w:b w:val="0"/>
                <w:color w:val="0070C0"/>
              </w:rPr>
              <w:lastRenderedPageBreak/>
              <w:t>eikä niinkään pienentää maksettavaa korvausta lentoyhtiölle.</w:t>
            </w:r>
          </w:p>
          <w:p w14:paraId="193B7274" w14:textId="6A431783" w:rsidR="7A47BA23" w:rsidRDefault="7A47BA23" w:rsidP="01DCED97"/>
          <w:p w14:paraId="41168025" w14:textId="0511B6A4" w:rsidR="7A47BA23" w:rsidRPr="005531BF" w:rsidRDefault="7A47BA23" w:rsidP="01DCED97">
            <w:pPr>
              <w:rPr>
                <w:rFonts w:eastAsiaTheme="minorEastAsia"/>
                <w:color w:val="0070C0"/>
              </w:rPr>
            </w:pPr>
          </w:p>
        </w:tc>
        <w:tc>
          <w:tcPr>
            <w:tcW w:w="4819" w:type="dxa"/>
          </w:tcPr>
          <w:p w14:paraId="3AB5F9C8" w14:textId="0D275742" w:rsidR="7A47BA23" w:rsidRPr="00CA2284" w:rsidRDefault="7A47BA23" w:rsidP="00282DA5">
            <w:pPr>
              <w:cnfStyle w:val="100000000000" w:firstRow="1" w:lastRow="0" w:firstColumn="0" w:lastColumn="0" w:oddVBand="0" w:evenVBand="0" w:oddHBand="0" w:evenHBand="0" w:firstRowFirstColumn="0" w:firstRowLastColumn="0" w:lastRowFirstColumn="0" w:lastRowLastColumn="0"/>
              <w:rPr>
                <w:rFonts w:eastAsiaTheme="minorEastAsia"/>
                <w:b w:val="0"/>
                <w:color w:val="0070C0"/>
                <w:lang w:val="en-US"/>
              </w:rPr>
            </w:pPr>
            <w:r w:rsidRPr="0063583B">
              <w:rPr>
                <w:b w:val="0"/>
              </w:rPr>
              <w:lastRenderedPageBreak/>
              <w:br/>
            </w:r>
            <w:r w:rsidR="00CA2284" w:rsidRPr="00CA2284">
              <w:rPr>
                <w:rFonts w:eastAsia="Calibri"/>
                <w:b w:val="0"/>
                <w:color w:val="0070C0"/>
                <w:lang w:val="en-US"/>
              </w:rPr>
              <w:t xml:space="preserve">The calculus is an example and </w:t>
            </w:r>
            <w:r w:rsidR="00CA2284">
              <w:rPr>
                <w:rFonts w:eastAsia="Calibri"/>
                <w:b w:val="0"/>
                <w:color w:val="0070C0"/>
                <w:lang w:val="en-US"/>
              </w:rPr>
              <w:t xml:space="preserve">the </w:t>
            </w:r>
            <w:r w:rsidR="00CA2284" w:rsidRPr="00CA2284">
              <w:rPr>
                <w:rFonts w:eastAsia="Calibri"/>
                <w:b w:val="0"/>
                <w:color w:val="0070C0"/>
                <w:lang w:val="en-US"/>
              </w:rPr>
              <w:t xml:space="preserve">Service Agreement is a DRAFT-version. Traficom is supposed to get </w:t>
            </w:r>
            <w:proofErr w:type="gramStart"/>
            <w:r w:rsidR="00CA2284" w:rsidRPr="00CA2284">
              <w:rPr>
                <w:rFonts w:eastAsia="Calibri"/>
                <w:b w:val="0"/>
                <w:color w:val="0070C0"/>
                <w:lang w:val="en-US"/>
              </w:rPr>
              <w:t>a lot of</w:t>
            </w:r>
            <w:proofErr w:type="gramEnd"/>
            <w:r w:rsidR="00CA2284" w:rsidRPr="00CA2284">
              <w:rPr>
                <w:rFonts w:eastAsia="Calibri"/>
                <w:b w:val="0"/>
                <w:color w:val="0070C0"/>
                <w:lang w:val="en-US"/>
              </w:rPr>
              <w:t xml:space="preserve"> passengers at affordable prices. The purpose of the clause is to ensure, that </w:t>
            </w:r>
            <w:r w:rsidR="00CA2284" w:rsidRPr="00CA2284">
              <w:rPr>
                <w:rFonts w:eastAsia="Calibri"/>
                <w:b w:val="0"/>
                <w:color w:val="0070C0"/>
                <w:lang w:val="en-US"/>
              </w:rPr>
              <w:lastRenderedPageBreak/>
              <w:t>low-cost tickets are also available, nor reduce the compensation paid to the airline.</w:t>
            </w:r>
          </w:p>
          <w:p w14:paraId="29FF9D0A" w14:textId="3B69A690" w:rsidR="7A47BA23" w:rsidRPr="005531BF" w:rsidRDefault="01DCED97" w:rsidP="01DCED97">
            <w:pPr>
              <w:cnfStyle w:val="100000000000" w:firstRow="1" w:lastRow="0" w:firstColumn="0" w:lastColumn="0" w:oddVBand="0" w:evenVBand="0" w:oddHBand="0" w:evenHBand="0" w:firstRowFirstColumn="0" w:firstRowLastColumn="0" w:lastRowFirstColumn="0" w:lastRowLastColumn="0"/>
              <w:rPr>
                <w:rFonts w:eastAsiaTheme="minorEastAsia"/>
                <w:color w:val="0070C0"/>
                <w:lang w:val="en-US"/>
              </w:rPr>
            </w:pPr>
            <w:r w:rsidRPr="005531BF">
              <w:rPr>
                <w:rFonts w:eastAsiaTheme="minorEastAsia"/>
                <w:b w:val="0"/>
                <w:bCs w:val="0"/>
                <w:color w:val="0070C0"/>
                <w:lang w:val="en-US"/>
              </w:rPr>
              <w:t xml:space="preserve"> </w:t>
            </w:r>
          </w:p>
          <w:p w14:paraId="3A9FB8ED" w14:textId="594AC833" w:rsidR="7A47BA23" w:rsidRDefault="7A47BA23" w:rsidP="01DCED97">
            <w:pPr>
              <w:cnfStyle w:val="100000000000" w:firstRow="1" w:lastRow="0" w:firstColumn="0" w:lastColumn="0" w:oddVBand="0" w:evenVBand="0" w:oddHBand="0" w:evenHBand="0" w:firstRowFirstColumn="0" w:firstRowLastColumn="0" w:lastRowFirstColumn="0" w:lastRowLastColumn="0"/>
              <w:rPr>
                <w:rFonts w:eastAsiaTheme="minorEastAsia"/>
                <w:color w:val="0070C0"/>
                <w:lang w:val="en-US"/>
              </w:rPr>
            </w:pPr>
          </w:p>
        </w:tc>
      </w:tr>
    </w:tbl>
    <w:p w14:paraId="737AC1F8" w14:textId="2AAD30C7" w:rsidR="7A47BA23" w:rsidRDefault="01DCED97" w:rsidP="01DCED97">
      <w:pPr>
        <w:rPr>
          <w:rFonts w:eastAsiaTheme="minorEastAsia"/>
          <w:color w:val="0070C0"/>
          <w:lang w:val="en-US"/>
        </w:rPr>
      </w:pPr>
      <w:r w:rsidRPr="01DCED97">
        <w:rPr>
          <w:rFonts w:eastAsiaTheme="minorEastAsia"/>
          <w:color w:val="0070C0"/>
          <w:lang w:val="en-US"/>
        </w:rPr>
        <w:lastRenderedPageBreak/>
        <w:t xml:space="preserve"> </w:t>
      </w:r>
    </w:p>
    <w:p w14:paraId="7CCCB3C8" w14:textId="77777777" w:rsidR="00674707" w:rsidRDefault="48703ADF" w:rsidP="01DCED97">
      <w:pPr>
        <w:rPr>
          <w:rFonts w:eastAsiaTheme="minorEastAsia"/>
        </w:rPr>
      </w:pPr>
      <w:r w:rsidRPr="005531BF">
        <w:rPr>
          <w:rFonts w:eastAsiaTheme="minorEastAsia"/>
        </w:rPr>
        <w:t>15.</w:t>
      </w:r>
      <w:r w:rsidR="00674707">
        <w:rPr>
          <w:rFonts w:eastAsiaTheme="minorEastAsia"/>
        </w:rPr>
        <w:t xml:space="preserve"> Kysymys / </w:t>
      </w:r>
      <w:proofErr w:type="spellStart"/>
      <w:r w:rsidR="00674707">
        <w:rPr>
          <w:rFonts w:eastAsiaTheme="minorEastAsia"/>
        </w:rPr>
        <w:t>Question</w:t>
      </w:r>
      <w:proofErr w:type="spellEnd"/>
    </w:p>
    <w:p w14:paraId="2CBF344F" w14:textId="6E7E973A" w:rsidR="01DCED97" w:rsidRDefault="48703ADF" w:rsidP="01DCED97">
      <w:pPr>
        <w:rPr>
          <w:rFonts w:ascii="Calibri" w:eastAsia="Calibri" w:hAnsi="Calibri" w:cs="Calibri"/>
        </w:rPr>
      </w:pPr>
      <w:r w:rsidRPr="005531BF">
        <w:rPr>
          <w:rFonts w:eastAsiaTheme="minorEastAsia"/>
        </w:rPr>
        <w:t>Pyydän tarkentamaan Liitteen 6 (Liite 6 A: TARJOUKSEN RA</w:t>
      </w:r>
      <w:r w:rsidRPr="005531BF">
        <w:rPr>
          <w:rFonts w:ascii="Calibri" w:eastAsia="Calibri" w:hAnsi="Calibri" w:cs="Calibri"/>
        </w:rPr>
        <w:t xml:space="preserve">TKAISUPERUSTEET) lomakkeen täyttämistä. Olemmeko ymmärtäneet oikein, että yllä mainittuun lomakkeeseen tulee merkitä arvonlisäverollinen hinta (alv 10 %) koko sopimusajalta? Tuleeko rastitettuihin kohtiin (XXX) merkitä Liitteen 2 mukainen edestakaisten lentojen määrä per vuosi? Tuleeko edestakaisten lentojen määräksi merkitä </w:t>
      </w:r>
      <w:r w:rsidRPr="005531BF">
        <w:rPr>
          <w:rFonts w:ascii="Calibri" w:eastAsia="Calibri" w:hAnsi="Calibri" w:cs="Calibri"/>
          <w:b/>
          <w:bCs/>
        </w:rPr>
        <w:t>391 vai 325</w:t>
      </w:r>
      <w:r w:rsidRPr="005531BF">
        <w:rPr>
          <w:rFonts w:ascii="Calibri" w:eastAsia="Calibri" w:hAnsi="Calibri" w:cs="Calibri"/>
        </w:rPr>
        <w:t xml:space="preserve"> vuonna 2022? Mihin yhden edestakaisen lennon hinta tulee merkitä? Sellaista kohtaa ei ole. Lasketteko sen itse? Edestakaisen lennon hinta on tarjouksen arviointikriteeri! Lomakkeen yläosassa olevan tekstin "Tällä lomakkeella tarjoaja ilmoittaa kohteen tarjoushinnan" alla on kenttä. Mitä tähän kenttään tulee merkitä? Vai onko kyseessä pelkkä otsikon alleviivaus?</w:t>
      </w:r>
    </w:p>
    <w:p w14:paraId="097C8E86" w14:textId="35C0FED4" w:rsidR="00674707" w:rsidRPr="00FD27F0" w:rsidRDefault="00674707" w:rsidP="01DCED97">
      <w:r>
        <w:rPr>
          <w:rFonts w:ascii="Calibri" w:eastAsia="Calibri" w:hAnsi="Calibri" w:cs="Calibri"/>
        </w:rPr>
        <w:t xml:space="preserve">15. Vastaus / </w:t>
      </w:r>
      <w:proofErr w:type="spellStart"/>
      <w:r>
        <w:rPr>
          <w:rFonts w:ascii="Calibri" w:eastAsia="Calibri" w:hAnsi="Calibri" w:cs="Calibri"/>
        </w:rPr>
        <w:t>Answer</w:t>
      </w:r>
      <w:proofErr w:type="spellEnd"/>
    </w:p>
    <w:tbl>
      <w:tblPr>
        <w:tblStyle w:val="GridTable1Light-Accent1"/>
        <w:tblW w:w="0" w:type="auto"/>
        <w:tblLook w:val="04A0" w:firstRow="1" w:lastRow="0" w:firstColumn="1" w:lastColumn="0" w:noHBand="0" w:noVBand="1"/>
      </w:tblPr>
      <w:tblGrid>
        <w:gridCol w:w="4814"/>
        <w:gridCol w:w="4814"/>
      </w:tblGrid>
      <w:tr w:rsidR="7A47BA23" w:rsidRPr="0063583B" w14:paraId="0769C213" w14:textId="77777777" w:rsidTr="48703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763DC314" w14:textId="3A6E7F11" w:rsidR="00FD27F0" w:rsidRPr="005678CA" w:rsidRDefault="00FD27F0" w:rsidP="00FD27F0">
            <w:pPr>
              <w:rPr>
                <w:rFonts w:ascii="Calibri" w:eastAsia="Calibri" w:hAnsi="Calibri" w:cs="Calibri"/>
                <w:b w:val="0"/>
                <w:bCs w:val="0"/>
                <w:color w:val="0070C0"/>
              </w:rPr>
            </w:pPr>
            <w:r w:rsidRPr="005678CA">
              <w:rPr>
                <w:rFonts w:ascii="Calibri" w:eastAsia="Calibri" w:hAnsi="Calibri" w:cs="Calibri"/>
                <w:b w:val="0"/>
                <w:bCs w:val="0"/>
                <w:color w:val="0070C0"/>
              </w:rPr>
              <w:t>Vastaus löytyy tarjouskilpailun päivitetyistä liitteistä nro 2, 4 ja 6</w:t>
            </w:r>
            <w:r w:rsidR="005678CA">
              <w:rPr>
                <w:rFonts w:ascii="Calibri" w:eastAsia="Calibri" w:hAnsi="Calibri" w:cs="Calibri"/>
                <w:b w:val="0"/>
                <w:bCs w:val="0"/>
                <w:color w:val="0070C0"/>
              </w:rPr>
              <w:t>.</w:t>
            </w:r>
          </w:p>
          <w:p w14:paraId="0E05D452" w14:textId="552136BD" w:rsidR="7A47BA23" w:rsidRPr="00FD27F0" w:rsidRDefault="7A47BA23" w:rsidP="48703ADF">
            <w:pPr>
              <w:rPr>
                <w:rFonts w:ascii="Calibri" w:eastAsia="Calibri" w:hAnsi="Calibri" w:cs="Calibri"/>
                <w:b w:val="0"/>
                <w:bCs w:val="0"/>
              </w:rPr>
            </w:pPr>
          </w:p>
        </w:tc>
        <w:tc>
          <w:tcPr>
            <w:tcW w:w="4819" w:type="dxa"/>
          </w:tcPr>
          <w:p w14:paraId="3CD0F102" w14:textId="78147E3C" w:rsidR="7A47BA23" w:rsidRPr="00B020A3" w:rsidRDefault="00D8287F"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en-US"/>
              </w:rPr>
            </w:pPr>
            <w:r>
              <w:rPr>
                <w:rFonts w:ascii="Calibri" w:eastAsia="Calibri" w:hAnsi="Calibri" w:cs="Calibri"/>
                <w:b w:val="0"/>
                <w:bCs w:val="0"/>
                <w:color w:val="0070C0"/>
                <w:lang w:val="en-US"/>
              </w:rPr>
              <w:t xml:space="preserve">Please check the </w:t>
            </w:r>
            <w:r w:rsidR="00A31A7F">
              <w:rPr>
                <w:rFonts w:ascii="Calibri" w:eastAsia="Calibri" w:hAnsi="Calibri" w:cs="Calibri"/>
                <w:b w:val="0"/>
                <w:bCs w:val="0"/>
                <w:color w:val="0070C0"/>
                <w:lang w:val="en-US"/>
              </w:rPr>
              <w:t xml:space="preserve">updated </w:t>
            </w:r>
            <w:r>
              <w:rPr>
                <w:rFonts w:ascii="Calibri" w:eastAsia="Calibri" w:hAnsi="Calibri" w:cs="Calibri"/>
                <w:b w:val="0"/>
                <w:bCs w:val="0"/>
                <w:color w:val="0070C0"/>
                <w:lang w:val="en-US"/>
              </w:rPr>
              <w:t>appendices</w:t>
            </w:r>
            <w:r w:rsidR="00B020A3" w:rsidRPr="48703ADF">
              <w:rPr>
                <w:rFonts w:ascii="Calibri" w:eastAsia="Calibri" w:hAnsi="Calibri" w:cs="Calibri"/>
                <w:b w:val="0"/>
                <w:bCs w:val="0"/>
                <w:color w:val="0070C0"/>
                <w:lang w:val="en-US"/>
              </w:rPr>
              <w:t xml:space="preserve"> no 2, 4 and 6 from the tender</w:t>
            </w:r>
            <w:r w:rsidR="0003783C">
              <w:rPr>
                <w:rFonts w:ascii="Calibri" w:eastAsia="Calibri" w:hAnsi="Calibri" w:cs="Calibri"/>
                <w:b w:val="0"/>
                <w:bCs w:val="0"/>
                <w:color w:val="0070C0"/>
                <w:lang w:val="en-US"/>
              </w:rPr>
              <w:t>.</w:t>
            </w:r>
          </w:p>
        </w:tc>
      </w:tr>
    </w:tbl>
    <w:p w14:paraId="6CE81BEF" w14:textId="272AE36C" w:rsidR="7A47BA23" w:rsidRPr="00B020A3" w:rsidRDefault="7A47BA23">
      <w:pPr>
        <w:rPr>
          <w:lang w:val="en-US"/>
        </w:rPr>
      </w:pPr>
      <w:r w:rsidRPr="00B020A3">
        <w:rPr>
          <w:rFonts w:ascii="Calibri" w:eastAsia="Calibri" w:hAnsi="Calibri" w:cs="Calibri"/>
          <w:lang w:val="en-US"/>
        </w:rPr>
        <w:t xml:space="preserve"> </w:t>
      </w:r>
    </w:p>
    <w:p w14:paraId="090F69B9" w14:textId="77777777" w:rsidR="000363CA" w:rsidRDefault="48703ADF" w:rsidP="7A47BA23">
      <w:pPr>
        <w:rPr>
          <w:rFonts w:ascii="Calibri" w:eastAsia="Calibri" w:hAnsi="Calibri" w:cs="Calibri"/>
        </w:rPr>
      </w:pPr>
      <w:r w:rsidRPr="005531BF">
        <w:rPr>
          <w:rFonts w:ascii="Calibri" w:eastAsia="Calibri" w:hAnsi="Calibri" w:cs="Calibri"/>
        </w:rPr>
        <w:t xml:space="preserve">16. </w:t>
      </w:r>
      <w:r w:rsidR="000363CA">
        <w:rPr>
          <w:rFonts w:ascii="Calibri" w:eastAsia="Calibri" w:hAnsi="Calibri" w:cs="Calibri"/>
        </w:rPr>
        <w:t xml:space="preserve">Kysymys / </w:t>
      </w:r>
      <w:proofErr w:type="spellStart"/>
      <w:r w:rsidR="000363CA">
        <w:rPr>
          <w:rFonts w:ascii="Calibri" w:eastAsia="Calibri" w:hAnsi="Calibri" w:cs="Calibri"/>
        </w:rPr>
        <w:t>Question</w:t>
      </w:r>
      <w:proofErr w:type="spellEnd"/>
    </w:p>
    <w:p w14:paraId="0E1B37F8" w14:textId="2F5784B9" w:rsidR="7A47BA23" w:rsidRDefault="48703ADF" w:rsidP="7A47BA23">
      <w:pPr>
        <w:rPr>
          <w:rFonts w:ascii="Calibri" w:eastAsia="Calibri" w:hAnsi="Calibri" w:cs="Calibri"/>
          <w:lang w:val="en-US"/>
        </w:rPr>
      </w:pPr>
      <w:proofErr w:type="spellStart"/>
      <w:r w:rsidRPr="005531BF">
        <w:rPr>
          <w:rFonts w:ascii="Calibri" w:eastAsia="Calibri" w:hAnsi="Calibri" w:cs="Calibri"/>
        </w:rPr>
        <w:t>Interline</w:t>
      </w:r>
      <w:proofErr w:type="spellEnd"/>
      <w:r w:rsidRPr="005531BF">
        <w:rPr>
          <w:rFonts w:ascii="Calibri" w:eastAsia="Calibri" w:hAnsi="Calibri" w:cs="Calibri"/>
        </w:rPr>
        <w:t xml:space="preserve">-sopimus – tuleeko operaattorilla olla jo tarjousta esitteessä allekirjoitettu </w:t>
      </w:r>
      <w:proofErr w:type="spellStart"/>
      <w:r w:rsidRPr="005531BF">
        <w:rPr>
          <w:rFonts w:ascii="Calibri" w:eastAsia="Calibri" w:hAnsi="Calibri" w:cs="Calibri"/>
        </w:rPr>
        <w:t>Interline</w:t>
      </w:r>
      <w:proofErr w:type="spellEnd"/>
      <w:r w:rsidRPr="005531BF">
        <w:rPr>
          <w:rFonts w:ascii="Calibri" w:eastAsia="Calibri" w:hAnsi="Calibri" w:cs="Calibri"/>
        </w:rPr>
        <w:t xml:space="preserve">-sopimus vai riittääkö alustava sopimus </w:t>
      </w:r>
      <w:proofErr w:type="spellStart"/>
      <w:r w:rsidRPr="005531BF">
        <w:rPr>
          <w:rFonts w:ascii="Calibri" w:eastAsia="Calibri" w:hAnsi="Calibri" w:cs="Calibri"/>
        </w:rPr>
        <w:t>Interline</w:t>
      </w:r>
      <w:proofErr w:type="spellEnd"/>
      <w:r w:rsidRPr="005531BF">
        <w:rPr>
          <w:rFonts w:ascii="Calibri" w:eastAsia="Calibri" w:hAnsi="Calibri" w:cs="Calibri"/>
        </w:rPr>
        <w:t xml:space="preserve">-sopimuksen solmimisesta sen jälkeen, kun tarjoaja voittaa tämän tarjouskilpailun? Voiko tarjoaja esittää tarjouksessa pelkän alustavan sopimuksen </w:t>
      </w:r>
      <w:proofErr w:type="spellStart"/>
      <w:r w:rsidRPr="005531BF">
        <w:rPr>
          <w:rFonts w:ascii="Calibri" w:eastAsia="Calibri" w:hAnsi="Calibri" w:cs="Calibri"/>
        </w:rPr>
        <w:t>Interline</w:t>
      </w:r>
      <w:proofErr w:type="spellEnd"/>
      <w:r w:rsidRPr="005531BF">
        <w:rPr>
          <w:rFonts w:ascii="Calibri" w:eastAsia="Calibri" w:hAnsi="Calibri" w:cs="Calibri"/>
        </w:rPr>
        <w:t xml:space="preserve">-sopimuksen allekirjoittamisesta sen operaattorin kanssa, joka operoi Vantaalta ulkomaille suuntautuvia lentoja? / </w:t>
      </w:r>
      <w:proofErr w:type="spellStart"/>
      <w:r w:rsidRPr="005531BF">
        <w:rPr>
          <w:rFonts w:ascii="Calibri" w:eastAsia="Calibri" w:hAnsi="Calibri" w:cs="Calibri"/>
        </w:rPr>
        <w:t>Interline</w:t>
      </w:r>
      <w:proofErr w:type="spellEnd"/>
      <w:r w:rsidRPr="005531BF">
        <w:rPr>
          <w:rFonts w:ascii="Calibri" w:eastAsia="Calibri" w:hAnsi="Calibri" w:cs="Calibri"/>
        </w:rPr>
        <w:t xml:space="preserve"> – </w:t>
      </w:r>
      <w:proofErr w:type="spellStart"/>
      <w:r w:rsidRPr="005531BF">
        <w:rPr>
          <w:rFonts w:ascii="Calibri" w:eastAsia="Calibri" w:hAnsi="Calibri" w:cs="Calibri"/>
        </w:rPr>
        <w:t>agreement</w:t>
      </w:r>
      <w:proofErr w:type="spellEnd"/>
      <w:r w:rsidRPr="005531BF">
        <w:rPr>
          <w:rFonts w:ascii="Calibri" w:eastAsia="Calibri" w:hAnsi="Calibri" w:cs="Calibri"/>
        </w:rPr>
        <w:t xml:space="preserve">. </w:t>
      </w:r>
      <w:r w:rsidRPr="48703ADF">
        <w:rPr>
          <w:rFonts w:ascii="Calibri" w:eastAsia="Calibri" w:hAnsi="Calibri" w:cs="Calibri"/>
          <w:lang w:val="en-US"/>
        </w:rPr>
        <w:t xml:space="preserve">Should the operator already have an Interline contract signed when sending in the tender offer or is a preliminary contract for the conclusion of an Interline contract sufficient after the Tenderer has won this tender? </w:t>
      </w:r>
      <w:proofErr w:type="gramStart"/>
      <w:r w:rsidRPr="48703ADF">
        <w:rPr>
          <w:rFonts w:ascii="Calibri" w:eastAsia="Calibri" w:hAnsi="Calibri" w:cs="Calibri"/>
          <w:lang w:val="en-US"/>
        </w:rPr>
        <w:t>Can the Tenderer present in the tender only a preliminary agreement for the signing of an Interline agreement with the operator operating flights from Vantaa abroad?</w:t>
      </w:r>
      <w:proofErr w:type="gramEnd"/>
    </w:p>
    <w:p w14:paraId="4B8B6E9E" w14:textId="66A928E3" w:rsidR="000363CA" w:rsidRPr="005531BF" w:rsidRDefault="000363CA" w:rsidP="7A47BA23">
      <w:pPr>
        <w:rPr>
          <w:lang w:val="en-US"/>
        </w:rPr>
      </w:pPr>
      <w:r>
        <w:rPr>
          <w:rFonts w:ascii="Calibri" w:eastAsia="Calibri" w:hAnsi="Calibri" w:cs="Calibri"/>
          <w:lang w:val="en-US"/>
        </w:rPr>
        <w:t xml:space="preserve">16. </w:t>
      </w:r>
      <w:proofErr w:type="spellStart"/>
      <w:r>
        <w:rPr>
          <w:rFonts w:ascii="Calibri" w:eastAsia="Calibri" w:hAnsi="Calibri" w:cs="Calibri"/>
          <w:lang w:val="en-US"/>
        </w:rPr>
        <w:t>Vastaus</w:t>
      </w:r>
      <w:proofErr w:type="spellEnd"/>
      <w:r>
        <w:rPr>
          <w:rFonts w:ascii="Calibri" w:eastAsia="Calibri" w:hAnsi="Calibri" w:cs="Calibri"/>
          <w:lang w:val="en-US"/>
        </w:rPr>
        <w:t xml:space="preserve"> / Answer</w:t>
      </w:r>
    </w:p>
    <w:tbl>
      <w:tblPr>
        <w:tblStyle w:val="GridTable1Light-Accent1"/>
        <w:tblW w:w="0" w:type="auto"/>
        <w:tblLook w:val="04A0" w:firstRow="1" w:lastRow="0" w:firstColumn="1" w:lastColumn="0" w:noHBand="0" w:noVBand="1"/>
      </w:tblPr>
      <w:tblGrid>
        <w:gridCol w:w="4815"/>
        <w:gridCol w:w="4813"/>
      </w:tblGrid>
      <w:tr w:rsidR="7A47BA23" w:rsidRPr="0063583B" w14:paraId="3D40E121" w14:textId="77777777" w:rsidTr="48703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1C18AEBB" w14:textId="482B9BE9" w:rsidR="7A47BA23" w:rsidRPr="005531BF" w:rsidRDefault="7A47BA23" w:rsidP="7A47BA23">
            <w:pPr>
              <w:rPr>
                <w:rFonts w:eastAsiaTheme="minorEastAsia"/>
                <w:color w:val="0070C0"/>
              </w:rPr>
            </w:pPr>
            <w:r w:rsidRPr="005531BF">
              <w:rPr>
                <w:rFonts w:eastAsiaTheme="minorEastAsia"/>
                <w:color w:val="0070C0"/>
              </w:rPr>
              <w:t xml:space="preserve">TARJOUSPYYNTÖ </w:t>
            </w:r>
          </w:p>
          <w:p w14:paraId="3400D26F" w14:textId="01D25BBB" w:rsidR="7A47BA23" w:rsidRPr="005531BF" w:rsidRDefault="48703ADF" w:rsidP="48703ADF">
            <w:pPr>
              <w:rPr>
                <w:rFonts w:eastAsiaTheme="minorEastAsia"/>
                <w:color w:val="0070C0"/>
              </w:rPr>
            </w:pPr>
            <w:r w:rsidRPr="005531BF">
              <w:rPr>
                <w:rFonts w:eastAsiaTheme="minorEastAsia"/>
                <w:color w:val="0070C0"/>
              </w:rPr>
              <w:t xml:space="preserve">3.7 </w:t>
            </w:r>
            <w:proofErr w:type="spellStart"/>
            <w:r w:rsidRPr="005531BF">
              <w:rPr>
                <w:rFonts w:eastAsiaTheme="minorEastAsia"/>
                <w:color w:val="0070C0"/>
              </w:rPr>
              <w:t>Interline</w:t>
            </w:r>
            <w:proofErr w:type="spellEnd"/>
            <w:r w:rsidRPr="005531BF">
              <w:rPr>
                <w:rFonts w:eastAsiaTheme="minorEastAsia"/>
                <w:color w:val="0070C0"/>
              </w:rPr>
              <w:t>-sopimus ja lippujen myyntikanavat</w:t>
            </w:r>
          </w:p>
          <w:p w14:paraId="32A1ED22" w14:textId="73888946" w:rsidR="7A47BA23" w:rsidRPr="005531BF" w:rsidRDefault="48703ADF" w:rsidP="48703ADF">
            <w:pPr>
              <w:rPr>
                <w:rFonts w:eastAsiaTheme="minorEastAsia"/>
                <w:b w:val="0"/>
                <w:bCs w:val="0"/>
                <w:color w:val="0070C0"/>
              </w:rPr>
            </w:pPr>
            <w:r w:rsidRPr="005531BF">
              <w:rPr>
                <w:rFonts w:eastAsiaTheme="minorEastAsia"/>
                <w:b w:val="0"/>
                <w:bCs w:val="0"/>
                <w:color w:val="0070C0"/>
              </w:rPr>
              <w:t xml:space="preserve">Tarjoajalla tulee olla käytössään kansainvälinen Suomessa voimassa oleva paikanvaraus- ja lipunkirjoitusjärjestelmä sekä IATA – </w:t>
            </w:r>
            <w:proofErr w:type="spellStart"/>
            <w:r w:rsidRPr="005531BF">
              <w:rPr>
                <w:rFonts w:eastAsiaTheme="minorEastAsia"/>
                <w:b w:val="0"/>
                <w:bCs w:val="0"/>
                <w:color w:val="0070C0"/>
              </w:rPr>
              <w:t>Interline</w:t>
            </w:r>
            <w:proofErr w:type="spellEnd"/>
            <w:r w:rsidRPr="005531BF">
              <w:rPr>
                <w:rFonts w:eastAsiaTheme="minorEastAsia"/>
                <w:b w:val="0"/>
                <w:bCs w:val="0"/>
                <w:color w:val="0070C0"/>
              </w:rPr>
              <w:t>-sopimus mukaan lukien jatkoyhteyden läpihinnoittelu ja matkatavaroiden jatkoselvitys. Tiedot lippujen hinnoista ja liikenteen aikataulusta on oltava kansainvälisessä paikanvaraus- ja lipunkirjoitusjärjestelmässä.</w:t>
            </w:r>
          </w:p>
          <w:p w14:paraId="56C6A6F3" w14:textId="1003BDBD" w:rsidR="7A47BA23" w:rsidRPr="005531BF" w:rsidRDefault="48703ADF" w:rsidP="48703ADF">
            <w:pPr>
              <w:rPr>
                <w:rFonts w:eastAsiaTheme="minorEastAsia"/>
                <w:b w:val="0"/>
                <w:bCs w:val="0"/>
                <w:color w:val="0070C0"/>
              </w:rPr>
            </w:pPr>
            <w:r w:rsidRPr="005531BF">
              <w:rPr>
                <w:rFonts w:eastAsiaTheme="minorEastAsia"/>
                <w:b w:val="0"/>
                <w:bCs w:val="0"/>
                <w:color w:val="0070C0"/>
              </w:rPr>
              <w:t>Tarjoajalla on oltava ainakin yhden Helsinki-Vantaan lentoasemalta ulkomaan kohteisiin lentävän yhtiön kanssa jatkoyhteyksien läpihinnoittelua koskeva yhteistyösopimus (</w:t>
            </w:r>
            <w:proofErr w:type="spellStart"/>
            <w:r w:rsidRPr="005531BF">
              <w:rPr>
                <w:rFonts w:eastAsiaTheme="minorEastAsia"/>
                <w:b w:val="0"/>
                <w:bCs w:val="0"/>
                <w:color w:val="0070C0"/>
              </w:rPr>
              <w:t>Spe-cial</w:t>
            </w:r>
            <w:proofErr w:type="spellEnd"/>
            <w:r w:rsidRPr="005531BF">
              <w:rPr>
                <w:rFonts w:eastAsiaTheme="minorEastAsia"/>
                <w:b w:val="0"/>
                <w:bCs w:val="0"/>
                <w:color w:val="0070C0"/>
              </w:rPr>
              <w:t xml:space="preserve"> </w:t>
            </w:r>
            <w:proofErr w:type="spellStart"/>
            <w:r w:rsidRPr="005531BF">
              <w:rPr>
                <w:rFonts w:eastAsiaTheme="minorEastAsia"/>
                <w:b w:val="0"/>
                <w:bCs w:val="0"/>
                <w:color w:val="0070C0"/>
              </w:rPr>
              <w:t>Prorate</w:t>
            </w:r>
            <w:proofErr w:type="spellEnd"/>
            <w:r w:rsidRPr="005531BF">
              <w:rPr>
                <w:rFonts w:eastAsiaTheme="minorEastAsia"/>
                <w:b w:val="0"/>
                <w:bCs w:val="0"/>
                <w:color w:val="0070C0"/>
              </w:rPr>
              <w:t xml:space="preserve"> </w:t>
            </w:r>
            <w:proofErr w:type="spellStart"/>
            <w:r w:rsidRPr="005531BF">
              <w:rPr>
                <w:rFonts w:eastAsiaTheme="minorEastAsia"/>
                <w:b w:val="0"/>
                <w:bCs w:val="0"/>
                <w:color w:val="0070C0"/>
              </w:rPr>
              <w:t>Agreement</w:t>
            </w:r>
            <w:proofErr w:type="spellEnd"/>
            <w:r w:rsidRPr="005531BF">
              <w:rPr>
                <w:rFonts w:eastAsiaTheme="minorEastAsia"/>
                <w:b w:val="0"/>
                <w:bCs w:val="0"/>
                <w:color w:val="0070C0"/>
              </w:rPr>
              <w:t xml:space="preserve"> tai vastaava) </w:t>
            </w:r>
            <w:r w:rsidRPr="005531BF">
              <w:rPr>
                <w:rFonts w:eastAsiaTheme="minorEastAsia"/>
                <w:color w:val="0070C0"/>
              </w:rPr>
              <w:t>sopimuskauden alkaessa.</w:t>
            </w:r>
            <w:r w:rsidRPr="005531BF">
              <w:rPr>
                <w:rFonts w:eastAsiaTheme="minorEastAsia"/>
                <w:b w:val="0"/>
                <w:bCs w:val="0"/>
                <w:color w:val="0070C0"/>
              </w:rPr>
              <w:t xml:space="preserve"> Tarjoajan on </w:t>
            </w:r>
            <w:proofErr w:type="spellStart"/>
            <w:r w:rsidRPr="005531BF">
              <w:rPr>
                <w:rFonts w:eastAsiaTheme="minorEastAsia"/>
                <w:b w:val="0"/>
                <w:bCs w:val="0"/>
                <w:color w:val="0070C0"/>
              </w:rPr>
              <w:t>Traficomin</w:t>
            </w:r>
            <w:proofErr w:type="spellEnd"/>
            <w:r w:rsidRPr="005531BF">
              <w:rPr>
                <w:rFonts w:eastAsiaTheme="minorEastAsia"/>
                <w:b w:val="0"/>
                <w:bCs w:val="0"/>
                <w:color w:val="0070C0"/>
              </w:rPr>
              <w:t xml:space="preserve"> </w:t>
            </w:r>
            <w:r w:rsidRPr="005531BF">
              <w:rPr>
                <w:rFonts w:eastAsiaTheme="minorEastAsia"/>
                <w:b w:val="0"/>
                <w:bCs w:val="0"/>
                <w:color w:val="0070C0"/>
              </w:rPr>
              <w:lastRenderedPageBreak/>
              <w:t>pyynnöstä viipymättä pystyttävä esittämään aiesopimus tai muu luotettava selvitys aio-</w:t>
            </w:r>
            <w:proofErr w:type="spellStart"/>
            <w:r w:rsidRPr="005531BF">
              <w:rPr>
                <w:rFonts w:eastAsiaTheme="minorEastAsia"/>
                <w:b w:val="0"/>
                <w:bCs w:val="0"/>
                <w:color w:val="0070C0"/>
              </w:rPr>
              <w:t>tusta</w:t>
            </w:r>
            <w:proofErr w:type="spellEnd"/>
            <w:r w:rsidRPr="005531BF">
              <w:rPr>
                <w:rFonts w:eastAsiaTheme="minorEastAsia"/>
                <w:b w:val="0"/>
                <w:bCs w:val="0"/>
                <w:color w:val="0070C0"/>
              </w:rPr>
              <w:t xml:space="preserve"> sopimuksesta ennen tarjouskilpailun ratkaisemista.</w:t>
            </w:r>
          </w:p>
          <w:p w14:paraId="666739A9" w14:textId="2E51DD9A" w:rsidR="7A47BA23" w:rsidRPr="005531BF" w:rsidRDefault="48703ADF" w:rsidP="48703ADF">
            <w:pPr>
              <w:rPr>
                <w:rFonts w:eastAsiaTheme="minorEastAsia"/>
                <w:b w:val="0"/>
                <w:bCs w:val="0"/>
                <w:color w:val="0070C0"/>
              </w:rPr>
            </w:pPr>
            <w:r w:rsidRPr="005531BF">
              <w:rPr>
                <w:rFonts w:eastAsiaTheme="minorEastAsia"/>
                <w:b w:val="0"/>
                <w:bCs w:val="0"/>
                <w:color w:val="0070C0"/>
              </w:rPr>
              <w:t>Lentojen myynnissä on käytettävä vähintään yhtä tietokonepohjaista paikanvarausjärjestelmää. Tarjoajalla tulee</w:t>
            </w:r>
            <w:r w:rsidRPr="005531BF">
              <w:rPr>
                <w:rFonts w:eastAsiaTheme="minorEastAsia"/>
                <w:color w:val="0070C0"/>
              </w:rPr>
              <w:t xml:space="preserve"> tarjouksentekohetkellä</w:t>
            </w:r>
            <w:r w:rsidRPr="005531BF">
              <w:rPr>
                <w:rFonts w:eastAsiaTheme="minorEastAsia"/>
                <w:b w:val="0"/>
                <w:bCs w:val="0"/>
                <w:color w:val="0070C0"/>
              </w:rPr>
              <w:t xml:space="preserve"> olla mahdollisuus myydä lippuja vähintään yhdellä internetin lentolippujen myyntiin tarkoitetulla, suomen- tai englanninkielisellä sivustolla. </w:t>
            </w:r>
            <w:r w:rsidRPr="005531BF">
              <w:rPr>
                <w:rFonts w:eastAsiaTheme="minorEastAsia"/>
                <w:color w:val="0070C0"/>
              </w:rPr>
              <w:t xml:space="preserve">Lentoliikenteen alkaessa </w:t>
            </w:r>
            <w:r w:rsidRPr="005531BF">
              <w:rPr>
                <w:rFonts w:eastAsiaTheme="minorEastAsia"/>
                <w:b w:val="0"/>
                <w:bCs w:val="0"/>
                <w:color w:val="0070C0"/>
              </w:rPr>
              <w:t>lippuja tulee olla saatavilla suomenkielisellä lipunmyyntisivustolla.</w:t>
            </w:r>
          </w:p>
          <w:p w14:paraId="758910C4" w14:textId="547BA345" w:rsidR="7A47BA23" w:rsidRPr="005531BF" w:rsidRDefault="48703ADF" w:rsidP="48703ADF">
            <w:pPr>
              <w:rPr>
                <w:rFonts w:eastAsiaTheme="minorEastAsia"/>
                <w:b w:val="0"/>
                <w:bCs w:val="0"/>
                <w:color w:val="0070C0"/>
              </w:rPr>
            </w:pPr>
            <w:r w:rsidRPr="005531BF">
              <w:rPr>
                <w:rFonts w:eastAsiaTheme="minorEastAsia"/>
                <w:b w:val="0"/>
                <w:bCs w:val="0"/>
                <w:color w:val="0070C0"/>
              </w:rPr>
              <w:t>Tarjouksessa on ilmoitettava tiedot edellä mainituista sopimuksista ja tiedot yhteistyö-kumppaneista, joiden kanssa liikenteenharjoittajalla on lippu- ja paikanvarausyhteistyötä.</w:t>
            </w:r>
          </w:p>
          <w:p w14:paraId="6844CEAD" w14:textId="583775EA" w:rsidR="7A47BA23" w:rsidRPr="005531BF" w:rsidRDefault="48703ADF" w:rsidP="48703ADF">
            <w:pPr>
              <w:rPr>
                <w:rFonts w:eastAsiaTheme="minorEastAsia"/>
                <w:b w:val="0"/>
                <w:bCs w:val="0"/>
                <w:color w:val="0070C0"/>
              </w:rPr>
            </w:pPr>
            <w:r w:rsidRPr="005531BF">
              <w:rPr>
                <w:rFonts w:eastAsiaTheme="minorEastAsia"/>
                <w:b w:val="0"/>
                <w:bCs w:val="0"/>
                <w:color w:val="0070C0"/>
              </w:rPr>
              <w:t xml:space="preserve">Traficom voi tarvittaessa pyytää selvitystä </w:t>
            </w:r>
            <w:proofErr w:type="spellStart"/>
            <w:r w:rsidRPr="005531BF">
              <w:rPr>
                <w:rFonts w:eastAsiaTheme="minorEastAsia"/>
                <w:b w:val="0"/>
                <w:bCs w:val="0"/>
                <w:color w:val="0070C0"/>
              </w:rPr>
              <w:t>Interline</w:t>
            </w:r>
            <w:proofErr w:type="spellEnd"/>
            <w:r w:rsidRPr="005531BF">
              <w:rPr>
                <w:rFonts w:eastAsiaTheme="minorEastAsia"/>
                <w:b w:val="0"/>
                <w:bCs w:val="0"/>
                <w:color w:val="0070C0"/>
              </w:rPr>
              <w:t>-sopimuksen tilanteesta, paikanvarausjärjestelmistä ja yhteistyökumppaneista.</w:t>
            </w:r>
          </w:p>
        </w:tc>
        <w:tc>
          <w:tcPr>
            <w:tcW w:w="4819" w:type="dxa"/>
          </w:tcPr>
          <w:p w14:paraId="093BFF42" w14:textId="14377AA6" w:rsidR="7A47BA23" w:rsidRDefault="7A47BA23"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70C0"/>
                <w:lang w:val="en-US"/>
              </w:rPr>
            </w:pPr>
            <w:r w:rsidRPr="7A47BA23">
              <w:rPr>
                <w:rFonts w:ascii="Calibri" w:eastAsia="Calibri" w:hAnsi="Calibri" w:cs="Calibri"/>
                <w:color w:val="0070C0"/>
                <w:lang w:val="en-US"/>
              </w:rPr>
              <w:lastRenderedPageBreak/>
              <w:t>INVITATION TO TENDER</w:t>
            </w:r>
          </w:p>
          <w:p w14:paraId="19E408BC" w14:textId="08D8B736" w:rsidR="7A47BA23" w:rsidRDefault="09F47DF9" w:rsidP="09F47DF9">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70C0"/>
                <w:lang w:val="en-US"/>
              </w:rPr>
            </w:pPr>
            <w:r w:rsidRPr="09F47DF9">
              <w:rPr>
                <w:rFonts w:ascii="Calibri" w:eastAsia="Calibri" w:hAnsi="Calibri" w:cs="Calibri"/>
                <w:color w:val="0070C0"/>
                <w:lang w:val="en-US"/>
              </w:rPr>
              <w:t xml:space="preserve">3.7 The interline agreement and ticket sales channels </w:t>
            </w:r>
          </w:p>
          <w:p w14:paraId="1232A481" w14:textId="37AE5C19" w:rsidR="7A47BA23" w:rsidRPr="005531BF" w:rsidRDefault="09F47DF9" w:rsidP="7A47BA23">
            <w:pPr>
              <w:cnfStyle w:val="100000000000" w:firstRow="1" w:lastRow="0" w:firstColumn="0" w:lastColumn="0" w:oddVBand="0" w:evenVBand="0" w:oddHBand="0" w:evenHBand="0" w:firstRowFirstColumn="0" w:firstRowLastColumn="0" w:lastRowFirstColumn="0" w:lastRowLastColumn="0"/>
              <w:rPr>
                <w:lang w:val="en-US"/>
              </w:rPr>
            </w:pPr>
            <w:r w:rsidRPr="09F47DF9">
              <w:rPr>
                <w:rFonts w:ascii="Calibri" w:eastAsia="Calibri" w:hAnsi="Calibri" w:cs="Calibri"/>
                <w:b w:val="0"/>
                <w:bCs w:val="0"/>
                <w:color w:val="0070C0"/>
                <w:lang w:val="en-US"/>
              </w:rPr>
              <w:t xml:space="preserve">The Tenderer shall have in use an international reservation and ticketing </w:t>
            </w:r>
            <w:proofErr w:type="gramStart"/>
            <w:r w:rsidRPr="09F47DF9">
              <w:rPr>
                <w:rFonts w:ascii="Calibri" w:eastAsia="Calibri" w:hAnsi="Calibri" w:cs="Calibri"/>
                <w:b w:val="0"/>
                <w:bCs w:val="0"/>
                <w:color w:val="0070C0"/>
                <w:lang w:val="en-US"/>
              </w:rPr>
              <w:t>system which is valid in Finland and an IATA</w:t>
            </w:r>
            <w:proofErr w:type="gramEnd"/>
            <w:r w:rsidRPr="09F47DF9">
              <w:rPr>
                <w:rFonts w:ascii="Calibri" w:eastAsia="Calibri" w:hAnsi="Calibri" w:cs="Calibri"/>
                <w:b w:val="0"/>
                <w:bCs w:val="0"/>
                <w:color w:val="0070C0"/>
                <w:lang w:val="en-US"/>
              </w:rPr>
              <w:t xml:space="preserve"> interline agreement with through-pricing and baggage-handling arrangements. Information concerning ticket prices and timetables shall be included in the international reservations and ticketing system. </w:t>
            </w:r>
          </w:p>
          <w:p w14:paraId="4FD7DBE4" w14:textId="60EABB8A" w:rsidR="7A47BA23" w:rsidRPr="005531BF" w:rsidRDefault="48703ADF" w:rsidP="7A47BA23">
            <w:pPr>
              <w:cnfStyle w:val="100000000000" w:firstRow="1" w:lastRow="0" w:firstColumn="0" w:lastColumn="0" w:oddVBand="0" w:evenVBand="0" w:oddHBand="0" w:evenHBand="0" w:firstRowFirstColumn="0" w:firstRowLastColumn="0" w:lastRowFirstColumn="0" w:lastRowLastColumn="0"/>
              <w:rPr>
                <w:lang w:val="en-US"/>
              </w:rPr>
            </w:pPr>
            <w:r w:rsidRPr="48703ADF">
              <w:rPr>
                <w:rFonts w:ascii="Calibri" w:eastAsia="Calibri" w:hAnsi="Calibri" w:cs="Calibri"/>
                <w:color w:val="0070C0"/>
                <w:lang w:val="en-US"/>
              </w:rPr>
              <w:t>At the start of the Agreement Period,</w:t>
            </w:r>
            <w:r w:rsidRPr="48703ADF">
              <w:rPr>
                <w:rFonts w:ascii="Calibri" w:eastAsia="Calibri" w:hAnsi="Calibri" w:cs="Calibri"/>
                <w:b w:val="0"/>
                <w:bCs w:val="0"/>
                <w:color w:val="0070C0"/>
                <w:lang w:val="en-US"/>
              </w:rPr>
              <w:t xml:space="preserve"> the Tenderer must have in place a cooperation agreement regarding </w:t>
            </w:r>
            <w:proofErr w:type="gramStart"/>
            <w:r w:rsidRPr="48703ADF">
              <w:rPr>
                <w:rFonts w:ascii="Calibri" w:eastAsia="Calibri" w:hAnsi="Calibri" w:cs="Calibri"/>
                <w:b w:val="0"/>
                <w:bCs w:val="0"/>
                <w:color w:val="0070C0"/>
                <w:lang w:val="en-US"/>
              </w:rPr>
              <w:t>through-pricing</w:t>
            </w:r>
            <w:proofErr w:type="gramEnd"/>
            <w:r w:rsidRPr="48703ADF">
              <w:rPr>
                <w:rFonts w:ascii="Calibri" w:eastAsia="Calibri" w:hAnsi="Calibri" w:cs="Calibri"/>
                <w:b w:val="0"/>
                <w:bCs w:val="0"/>
                <w:color w:val="0070C0"/>
                <w:lang w:val="en-US"/>
              </w:rPr>
              <w:t xml:space="preserve"> (Special Prorate Agreement or similar) with at least one operator of flights to destinations outside Finland from Helsinki Airport. At </w:t>
            </w:r>
            <w:proofErr w:type="spellStart"/>
            <w:r w:rsidRPr="48703ADF">
              <w:rPr>
                <w:rFonts w:ascii="Calibri" w:eastAsia="Calibri" w:hAnsi="Calibri" w:cs="Calibri"/>
                <w:b w:val="0"/>
                <w:bCs w:val="0"/>
                <w:color w:val="0070C0"/>
                <w:lang w:val="en-US"/>
              </w:rPr>
              <w:t>Traficom’s</w:t>
            </w:r>
            <w:proofErr w:type="spellEnd"/>
            <w:r w:rsidRPr="48703ADF">
              <w:rPr>
                <w:rFonts w:ascii="Calibri" w:eastAsia="Calibri" w:hAnsi="Calibri" w:cs="Calibri"/>
                <w:b w:val="0"/>
                <w:bCs w:val="0"/>
                <w:color w:val="0070C0"/>
                <w:lang w:val="en-US"/>
              </w:rPr>
              <w:t xml:space="preserve"> request, the </w:t>
            </w:r>
            <w:r w:rsidRPr="48703ADF">
              <w:rPr>
                <w:rFonts w:ascii="Calibri" w:eastAsia="Calibri" w:hAnsi="Calibri" w:cs="Calibri"/>
                <w:b w:val="0"/>
                <w:bCs w:val="0"/>
                <w:color w:val="0070C0"/>
                <w:lang w:val="en-US"/>
              </w:rPr>
              <w:lastRenderedPageBreak/>
              <w:t xml:space="preserve">Tenderer must be able to present a letter of intent or other reliable report of the intended agreement </w:t>
            </w:r>
            <w:proofErr w:type="gramStart"/>
            <w:r w:rsidRPr="48703ADF">
              <w:rPr>
                <w:rFonts w:ascii="Calibri" w:eastAsia="Calibri" w:hAnsi="Calibri" w:cs="Calibri"/>
                <w:b w:val="0"/>
                <w:bCs w:val="0"/>
                <w:color w:val="0070C0"/>
                <w:lang w:val="en-US"/>
              </w:rPr>
              <w:t>without delay</w:t>
            </w:r>
            <w:proofErr w:type="gramEnd"/>
            <w:r w:rsidRPr="48703ADF">
              <w:rPr>
                <w:rFonts w:ascii="Calibri" w:eastAsia="Calibri" w:hAnsi="Calibri" w:cs="Calibri"/>
                <w:b w:val="0"/>
                <w:bCs w:val="0"/>
                <w:color w:val="0070C0"/>
                <w:lang w:val="en-US"/>
              </w:rPr>
              <w:t xml:space="preserve"> before the tendering procedure is completed. At least one computer-based reservations system </w:t>
            </w:r>
            <w:proofErr w:type="gramStart"/>
            <w:r w:rsidRPr="48703ADF">
              <w:rPr>
                <w:rFonts w:ascii="Calibri" w:eastAsia="Calibri" w:hAnsi="Calibri" w:cs="Calibri"/>
                <w:b w:val="0"/>
                <w:bCs w:val="0"/>
                <w:color w:val="0070C0"/>
                <w:lang w:val="en-US"/>
              </w:rPr>
              <w:t>must be used</w:t>
            </w:r>
            <w:proofErr w:type="gramEnd"/>
            <w:r w:rsidRPr="48703ADF">
              <w:rPr>
                <w:rFonts w:ascii="Calibri" w:eastAsia="Calibri" w:hAnsi="Calibri" w:cs="Calibri"/>
                <w:b w:val="0"/>
                <w:bCs w:val="0"/>
                <w:color w:val="0070C0"/>
                <w:lang w:val="en-US"/>
              </w:rPr>
              <w:t xml:space="preserve">. </w:t>
            </w:r>
          </w:p>
          <w:p w14:paraId="1DAC68C7" w14:textId="4FB45592" w:rsidR="7A47BA23" w:rsidRPr="005531BF" w:rsidRDefault="7A47BA23" w:rsidP="7A47BA23">
            <w:pPr>
              <w:cnfStyle w:val="100000000000" w:firstRow="1" w:lastRow="0" w:firstColumn="0" w:lastColumn="0" w:oddVBand="0" w:evenVBand="0" w:oddHBand="0" w:evenHBand="0" w:firstRowFirstColumn="0" w:firstRowLastColumn="0" w:lastRowFirstColumn="0" w:lastRowLastColumn="0"/>
              <w:rPr>
                <w:lang w:val="en-US"/>
              </w:rPr>
            </w:pPr>
            <w:r w:rsidRPr="7A47BA23">
              <w:rPr>
                <w:rFonts w:ascii="Calibri" w:eastAsia="Calibri" w:hAnsi="Calibri" w:cs="Calibri"/>
                <w:color w:val="0070C0"/>
                <w:lang w:val="en-US"/>
              </w:rPr>
              <w:t>At the time of submitting the Tender,</w:t>
            </w:r>
            <w:r w:rsidRPr="7A47BA23">
              <w:rPr>
                <w:rFonts w:ascii="Calibri" w:eastAsia="Calibri" w:hAnsi="Calibri" w:cs="Calibri"/>
                <w:b w:val="0"/>
                <w:bCs w:val="0"/>
                <w:color w:val="0070C0"/>
                <w:lang w:val="en-US"/>
              </w:rPr>
              <w:t xml:space="preserve"> the Tenderer must be able to sell tickets using at least one website intended for the sales of flight tickets operating in Finnish or English. Tickets must be available on a Finnish-language website </w:t>
            </w:r>
            <w:r w:rsidRPr="7A47BA23">
              <w:rPr>
                <w:rFonts w:ascii="Calibri" w:eastAsia="Calibri" w:hAnsi="Calibri" w:cs="Calibri"/>
                <w:color w:val="0070C0"/>
                <w:lang w:val="en-US"/>
              </w:rPr>
              <w:t>at the start</w:t>
            </w:r>
            <w:r w:rsidRPr="7A47BA23">
              <w:rPr>
                <w:rFonts w:ascii="Calibri" w:eastAsia="Calibri" w:hAnsi="Calibri" w:cs="Calibri"/>
                <w:b w:val="0"/>
                <w:bCs w:val="0"/>
                <w:color w:val="0070C0"/>
                <w:lang w:val="en-US"/>
              </w:rPr>
              <w:t xml:space="preserve"> of air services</w:t>
            </w:r>
            <w:r w:rsidRPr="7A47BA23">
              <w:rPr>
                <w:rFonts w:ascii="Calibri" w:eastAsia="Calibri" w:hAnsi="Calibri" w:cs="Calibri"/>
                <w:lang w:val="en-US"/>
              </w:rPr>
              <w:t>.</w:t>
            </w:r>
          </w:p>
          <w:p w14:paraId="67F3059C" w14:textId="21F679EF" w:rsidR="7A47BA23" w:rsidRPr="005531BF" w:rsidRDefault="48703ADF" w:rsidP="7A47BA23">
            <w:pPr>
              <w:cnfStyle w:val="100000000000" w:firstRow="1" w:lastRow="0" w:firstColumn="0" w:lastColumn="0" w:oddVBand="0" w:evenVBand="0" w:oddHBand="0" w:evenHBand="0" w:firstRowFirstColumn="0" w:firstRowLastColumn="0" w:lastRowFirstColumn="0" w:lastRowLastColumn="0"/>
              <w:rPr>
                <w:lang w:val="en-US"/>
              </w:rPr>
            </w:pPr>
            <w:r w:rsidRPr="48703ADF">
              <w:rPr>
                <w:rFonts w:ascii="Calibri" w:eastAsia="Calibri" w:hAnsi="Calibri" w:cs="Calibri"/>
                <w:b w:val="0"/>
                <w:bCs w:val="0"/>
                <w:color w:val="0070C0"/>
                <w:lang w:val="en-US"/>
              </w:rPr>
              <w:t>The Tender must state the information about these agreements and the information about the Air Operator’s cooperation partners in ticket sales and reservation operations. If necessary, Traficom may request a report about the status of the interline agreement, reservations systems and cooperation partners.</w:t>
            </w:r>
          </w:p>
        </w:tc>
      </w:tr>
    </w:tbl>
    <w:p w14:paraId="72F31147" w14:textId="1CB16E26" w:rsidR="7A47BA23" w:rsidRPr="005531BF" w:rsidRDefault="7A47BA23">
      <w:pPr>
        <w:rPr>
          <w:lang w:val="en-US"/>
        </w:rPr>
      </w:pPr>
      <w:r w:rsidRPr="7A47BA23">
        <w:rPr>
          <w:rFonts w:ascii="Calibri" w:eastAsia="Calibri" w:hAnsi="Calibri" w:cs="Calibri"/>
          <w:lang w:val="en-US"/>
        </w:rPr>
        <w:lastRenderedPageBreak/>
        <w:t xml:space="preserve"> </w:t>
      </w:r>
    </w:p>
    <w:p w14:paraId="2C342131" w14:textId="77777777" w:rsidR="00650F95" w:rsidRDefault="48703ADF" w:rsidP="7A47BA23">
      <w:pPr>
        <w:rPr>
          <w:rFonts w:ascii="Calibri" w:eastAsia="Calibri" w:hAnsi="Calibri" w:cs="Calibri"/>
          <w:lang w:val="en-US"/>
        </w:rPr>
      </w:pPr>
      <w:r w:rsidRPr="48703ADF">
        <w:rPr>
          <w:rFonts w:ascii="Calibri" w:eastAsia="Calibri" w:hAnsi="Calibri" w:cs="Calibri"/>
          <w:lang w:val="en-US"/>
        </w:rPr>
        <w:t xml:space="preserve">17. </w:t>
      </w:r>
      <w:proofErr w:type="spellStart"/>
      <w:r w:rsidR="00650F95">
        <w:rPr>
          <w:rFonts w:ascii="Calibri" w:eastAsia="Calibri" w:hAnsi="Calibri" w:cs="Calibri"/>
          <w:lang w:val="en-US"/>
        </w:rPr>
        <w:t>Kysymys</w:t>
      </w:r>
      <w:proofErr w:type="spellEnd"/>
      <w:r w:rsidR="00650F95">
        <w:rPr>
          <w:rFonts w:ascii="Calibri" w:eastAsia="Calibri" w:hAnsi="Calibri" w:cs="Calibri"/>
          <w:lang w:val="en-US"/>
        </w:rPr>
        <w:t xml:space="preserve"> / Question</w:t>
      </w:r>
    </w:p>
    <w:p w14:paraId="1620B758" w14:textId="66EA1829" w:rsidR="7A47BA23" w:rsidRDefault="48703ADF" w:rsidP="7A47BA23">
      <w:pPr>
        <w:rPr>
          <w:rFonts w:ascii="Calibri" w:eastAsia="Calibri" w:hAnsi="Calibri" w:cs="Calibri"/>
          <w:lang w:val="en-US"/>
        </w:rPr>
      </w:pPr>
      <w:proofErr w:type="spellStart"/>
      <w:r w:rsidRPr="48703ADF">
        <w:rPr>
          <w:rFonts w:ascii="Calibri" w:eastAsia="Calibri" w:hAnsi="Calibri" w:cs="Calibri"/>
          <w:lang w:val="en-US"/>
        </w:rPr>
        <w:t>Ymmärsimmekö</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oikein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että</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tarjousten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jättämisen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aikaraja</w:t>
      </w:r>
      <w:proofErr w:type="spellEnd"/>
      <w:r w:rsidRPr="48703ADF">
        <w:rPr>
          <w:rFonts w:ascii="Calibri" w:eastAsia="Calibri" w:hAnsi="Calibri" w:cs="Calibri"/>
          <w:lang w:val="en-US"/>
        </w:rPr>
        <w:t xml:space="preserve"> on 30. </w:t>
      </w:r>
      <w:proofErr w:type="spellStart"/>
      <w:proofErr w:type="gramStart"/>
      <w:r w:rsidRPr="48703ADF">
        <w:rPr>
          <w:rFonts w:ascii="Calibri" w:eastAsia="Calibri" w:hAnsi="Calibri" w:cs="Calibri"/>
          <w:lang w:val="en-US"/>
        </w:rPr>
        <w:t>elokuuta</w:t>
      </w:r>
      <w:proofErr w:type="spellEnd"/>
      <w:proofErr w:type="gramEnd"/>
      <w:r w:rsidRPr="48703ADF">
        <w:rPr>
          <w:rFonts w:ascii="Calibri" w:eastAsia="Calibri" w:hAnsi="Calibri" w:cs="Calibri"/>
          <w:lang w:val="en-US"/>
        </w:rPr>
        <w:t xml:space="preserve"> 2021 </w:t>
      </w:r>
      <w:proofErr w:type="spellStart"/>
      <w:r w:rsidRPr="48703ADF">
        <w:rPr>
          <w:rFonts w:ascii="Calibri" w:eastAsia="Calibri" w:hAnsi="Calibri" w:cs="Calibri"/>
          <w:lang w:val="en-US"/>
        </w:rPr>
        <w:t>klo</w:t>
      </w:r>
      <w:proofErr w:type="spellEnd"/>
      <w:r w:rsidRPr="48703ADF">
        <w:rPr>
          <w:rFonts w:ascii="Calibri" w:eastAsia="Calibri" w:hAnsi="Calibri" w:cs="Calibri"/>
          <w:lang w:val="en-US"/>
        </w:rPr>
        <w:t xml:space="preserve"> 13.00? / Did we understand correctly that the deadline for placing the bids is August 30, 2021 at 1 p.m.?</w:t>
      </w:r>
    </w:p>
    <w:p w14:paraId="3DADC20C" w14:textId="3ED4112A" w:rsidR="00650F95" w:rsidRPr="00650F95" w:rsidRDefault="00650F95" w:rsidP="7A47BA23">
      <w:pPr>
        <w:rPr>
          <w:rFonts w:ascii="Calibri" w:eastAsia="Calibri" w:hAnsi="Calibri" w:cs="Calibri"/>
          <w:lang w:val="en-US"/>
        </w:rPr>
      </w:pPr>
      <w:r>
        <w:rPr>
          <w:rFonts w:ascii="Calibri" w:eastAsia="Calibri" w:hAnsi="Calibri" w:cs="Calibri"/>
          <w:lang w:val="en-US"/>
        </w:rPr>
        <w:t xml:space="preserve">17. </w:t>
      </w:r>
      <w:proofErr w:type="spellStart"/>
      <w:r>
        <w:rPr>
          <w:rFonts w:ascii="Calibri" w:eastAsia="Calibri" w:hAnsi="Calibri" w:cs="Calibri"/>
          <w:lang w:val="en-US"/>
        </w:rPr>
        <w:t>Vastaus</w:t>
      </w:r>
      <w:proofErr w:type="spellEnd"/>
      <w:r>
        <w:rPr>
          <w:rFonts w:ascii="Calibri" w:eastAsia="Calibri" w:hAnsi="Calibri" w:cs="Calibri"/>
          <w:lang w:val="en-US"/>
        </w:rPr>
        <w:t xml:space="preserve"> / Answer</w:t>
      </w:r>
    </w:p>
    <w:tbl>
      <w:tblPr>
        <w:tblStyle w:val="GridTable1Light-Accent1"/>
        <w:tblW w:w="0" w:type="auto"/>
        <w:tblLook w:val="04A0" w:firstRow="1" w:lastRow="0" w:firstColumn="1" w:lastColumn="0" w:noHBand="0" w:noVBand="1"/>
      </w:tblPr>
      <w:tblGrid>
        <w:gridCol w:w="4814"/>
        <w:gridCol w:w="4814"/>
      </w:tblGrid>
      <w:tr w:rsidR="7A47BA23" w:rsidRPr="0063583B" w14:paraId="65225D57" w14:textId="77777777" w:rsidTr="48703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3146A5FE" w14:textId="757769B0" w:rsidR="7A47BA23" w:rsidRPr="005531BF" w:rsidRDefault="48703ADF" w:rsidP="48703ADF">
            <w:pPr>
              <w:rPr>
                <w:rFonts w:eastAsiaTheme="minorEastAsia"/>
                <w:b w:val="0"/>
                <w:bCs w:val="0"/>
                <w:color w:val="0070C0"/>
              </w:rPr>
            </w:pPr>
            <w:r w:rsidRPr="005531BF">
              <w:rPr>
                <w:rFonts w:eastAsiaTheme="minorEastAsia"/>
                <w:b w:val="0"/>
                <w:bCs w:val="0"/>
                <w:color w:val="0070C0"/>
              </w:rPr>
              <w:t>Kyllä, olette ymmärtäneet päivämäärän oikein. Laskentaperiaate löytyy Tarjouspyynnöstä.</w:t>
            </w:r>
          </w:p>
          <w:p w14:paraId="7D12E2D8" w14:textId="7C52DBD8" w:rsidR="7A47BA23" w:rsidRPr="005531BF" w:rsidRDefault="7A47BA23" w:rsidP="7A47BA23">
            <w:pPr>
              <w:rPr>
                <w:rFonts w:eastAsiaTheme="minorEastAsia"/>
                <w:b w:val="0"/>
                <w:bCs w:val="0"/>
                <w:color w:val="0070C0"/>
              </w:rPr>
            </w:pPr>
          </w:p>
          <w:p w14:paraId="75813910" w14:textId="4840B7DE" w:rsidR="7A47BA23" w:rsidRPr="005531BF" w:rsidRDefault="48703ADF" w:rsidP="48703ADF">
            <w:pPr>
              <w:rPr>
                <w:rFonts w:eastAsiaTheme="minorEastAsia"/>
                <w:b w:val="0"/>
                <w:bCs w:val="0"/>
                <w:color w:val="0070C0"/>
              </w:rPr>
            </w:pPr>
            <w:r w:rsidRPr="005531BF">
              <w:rPr>
                <w:rFonts w:eastAsiaTheme="minorEastAsia"/>
                <w:b w:val="0"/>
                <w:bCs w:val="0"/>
                <w:color w:val="0070C0"/>
              </w:rPr>
              <w:t>5.3 Tarjousten jättäminen ja voimassaoloaika</w:t>
            </w:r>
          </w:p>
          <w:p w14:paraId="544DE062" w14:textId="6071DA34" w:rsidR="007A29C8" w:rsidRDefault="48703ADF" w:rsidP="48703ADF">
            <w:pPr>
              <w:rPr>
                <w:rFonts w:eastAsiaTheme="minorEastAsia"/>
              </w:rPr>
            </w:pPr>
            <w:r w:rsidRPr="005531BF">
              <w:rPr>
                <w:rFonts w:eastAsiaTheme="minorEastAsia"/>
                <w:b w:val="0"/>
                <w:bCs w:val="0"/>
                <w:color w:val="0070C0"/>
              </w:rPr>
              <w:t xml:space="preserve">Tarjoukset on toimitettava sähköpostitse osoitteeseen </w:t>
            </w:r>
            <w:hyperlink r:id="rId16">
              <w:r w:rsidRPr="005531BF">
                <w:rPr>
                  <w:rStyle w:val="Hyperlink"/>
                  <w:rFonts w:eastAsiaTheme="minorEastAsia"/>
                  <w:color w:val="0070C0"/>
                </w:rPr>
                <w:t>kirjaamo@traficom.fi</w:t>
              </w:r>
            </w:hyperlink>
            <w:r w:rsidRPr="005531BF">
              <w:rPr>
                <w:rFonts w:eastAsiaTheme="minorEastAsia"/>
                <w:b w:val="0"/>
                <w:bCs w:val="0"/>
                <w:color w:val="0070C0"/>
              </w:rPr>
              <w:t xml:space="preserve"> ja </w:t>
            </w:r>
            <w:r w:rsidR="00B356F4">
              <w:rPr>
                <w:rFonts w:eastAsiaTheme="minorEastAsia"/>
                <w:b w:val="0"/>
                <w:bCs w:val="0"/>
                <w:color w:val="0070C0"/>
              </w:rPr>
              <w:t xml:space="preserve">kopiona myös osoitteeseen </w:t>
            </w:r>
            <w:hyperlink r:id="rId17" w:history="1">
              <w:r w:rsidR="007A29C8" w:rsidRPr="00A55B3A">
                <w:rPr>
                  <w:rStyle w:val="Hyperlink"/>
                  <w:rFonts w:eastAsiaTheme="minorEastAsia"/>
                </w:rPr>
                <w:t>maakuntienlentotuki@traficom.fi</w:t>
              </w:r>
            </w:hyperlink>
          </w:p>
          <w:p w14:paraId="0C4727D6" w14:textId="1A414056" w:rsidR="7A47BA23" w:rsidRPr="005531BF" w:rsidRDefault="48703ADF" w:rsidP="48703ADF">
            <w:pPr>
              <w:rPr>
                <w:rFonts w:eastAsiaTheme="minorEastAsia"/>
                <w:color w:val="0070C0"/>
              </w:rPr>
            </w:pPr>
            <w:r w:rsidRPr="005531BF">
              <w:rPr>
                <w:rFonts w:eastAsiaTheme="minorEastAsia"/>
                <w:b w:val="0"/>
                <w:bCs w:val="0"/>
                <w:color w:val="0070C0"/>
              </w:rPr>
              <w:t>Tarjousten on oltava perillä tilaajalla viimeistään edellä, kohdassa 5</w:t>
            </w:r>
            <w:r w:rsidR="00B356F4">
              <w:rPr>
                <w:rFonts w:eastAsiaTheme="minorEastAsia"/>
                <w:b w:val="0"/>
                <w:bCs w:val="0"/>
                <w:color w:val="0070C0"/>
              </w:rPr>
              <w:t>.2 "Tarjouksen jättämisen määrä</w:t>
            </w:r>
            <w:r w:rsidRPr="005531BF">
              <w:rPr>
                <w:rFonts w:eastAsiaTheme="minorEastAsia"/>
                <w:b w:val="0"/>
                <w:bCs w:val="0"/>
                <w:color w:val="0070C0"/>
              </w:rPr>
              <w:t>päivä ja tarjouksessa käytetty kieli", ilmoitettuna ajankohtana</w:t>
            </w:r>
            <w:r w:rsidRPr="005531BF">
              <w:rPr>
                <w:rFonts w:eastAsiaTheme="minorEastAsia"/>
                <w:color w:val="0070C0"/>
              </w:rPr>
              <w:t xml:space="preserve"> kello 13.00 LT (EET).</w:t>
            </w:r>
          </w:p>
          <w:p w14:paraId="0A2095A2" w14:textId="734B4577" w:rsidR="7A47BA23" w:rsidRDefault="48703ADF" w:rsidP="7A47BA23">
            <w:r w:rsidRPr="005531BF">
              <w:rPr>
                <w:rFonts w:eastAsiaTheme="minorEastAsia"/>
                <w:b w:val="0"/>
                <w:bCs w:val="0"/>
                <w:color w:val="0070C0"/>
              </w:rPr>
              <w:t>Tarjouksen on oltava voimassa neljä kuukautta kohdassa 5.2 "Tarjouksen jättämisen määräpäivä ja tarjouksessa käytetty kieli" määritellystä</w:t>
            </w:r>
            <w:r w:rsidR="00B356F4">
              <w:rPr>
                <w:rFonts w:eastAsiaTheme="minorEastAsia"/>
                <w:b w:val="0"/>
                <w:bCs w:val="0"/>
                <w:color w:val="0070C0"/>
              </w:rPr>
              <w:t xml:space="preserve"> tarjouksen jättämisen määräpäi</w:t>
            </w:r>
            <w:r w:rsidRPr="005531BF">
              <w:rPr>
                <w:rFonts w:eastAsiaTheme="minorEastAsia"/>
                <w:b w:val="0"/>
                <w:bCs w:val="0"/>
                <w:color w:val="0070C0"/>
              </w:rPr>
              <w:t>västä laskettuna.</w:t>
            </w:r>
          </w:p>
        </w:tc>
        <w:tc>
          <w:tcPr>
            <w:tcW w:w="4819" w:type="dxa"/>
          </w:tcPr>
          <w:p w14:paraId="20906767" w14:textId="43093F17" w:rsidR="7A47BA23" w:rsidRDefault="7A47BA23"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70C0"/>
                <w:lang w:val="en-US"/>
              </w:rPr>
            </w:pPr>
            <w:r w:rsidRPr="7A47BA23">
              <w:rPr>
                <w:rFonts w:ascii="Calibri" w:eastAsia="Calibri" w:hAnsi="Calibri" w:cs="Calibri"/>
                <w:b w:val="0"/>
                <w:bCs w:val="0"/>
                <w:color w:val="0070C0"/>
                <w:lang w:val="en-US"/>
              </w:rPr>
              <w:t xml:space="preserve">Yes, that is correct. The way to calculate it </w:t>
            </w:r>
            <w:proofErr w:type="gramStart"/>
            <w:r w:rsidRPr="7A47BA23">
              <w:rPr>
                <w:rFonts w:ascii="Calibri" w:eastAsia="Calibri" w:hAnsi="Calibri" w:cs="Calibri"/>
                <w:b w:val="0"/>
                <w:bCs w:val="0"/>
                <w:color w:val="0070C0"/>
                <w:lang w:val="en-US"/>
              </w:rPr>
              <w:t>is written</w:t>
            </w:r>
            <w:proofErr w:type="gramEnd"/>
            <w:r w:rsidRPr="7A47BA23">
              <w:rPr>
                <w:rFonts w:ascii="Calibri" w:eastAsia="Calibri" w:hAnsi="Calibri" w:cs="Calibri"/>
                <w:b w:val="0"/>
                <w:bCs w:val="0"/>
                <w:color w:val="0070C0"/>
                <w:lang w:val="en-US"/>
              </w:rPr>
              <w:t xml:space="preserve"> in the Invitation to Tender.</w:t>
            </w:r>
          </w:p>
          <w:p w14:paraId="7373789C" w14:textId="7290DFD9" w:rsidR="7A47BA23" w:rsidRPr="007F2D19" w:rsidRDefault="7A47BA23" w:rsidP="7A47BA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70C0"/>
                <w:lang w:val="en-US"/>
              </w:rPr>
            </w:pPr>
          </w:p>
          <w:p w14:paraId="135FFA68" w14:textId="4D9B1E44" w:rsidR="7A47BA23" w:rsidRDefault="48703ADF" w:rsidP="007F2D19">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70C0"/>
                <w:lang w:val="en-US"/>
              </w:rPr>
            </w:pPr>
            <w:r w:rsidRPr="007F2D19">
              <w:rPr>
                <w:rFonts w:ascii="Calibri" w:eastAsia="Calibri" w:hAnsi="Calibri" w:cs="Calibri"/>
                <w:b w:val="0"/>
                <w:bCs w:val="0"/>
                <w:color w:val="0070C0"/>
                <w:lang w:val="en-US"/>
              </w:rPr>
              <w:t xml:space="preserve">5.3 Submitting tenders and the period of validity Tenders must be submitted by e-mail to </w:t>
            </w:r>
            <w:r w:rsidRPr="007F2D19">
              <w:rPr>
                <w:rFonts w:ascii="Calibri" w:eastAsia="Calibri" w:hAnsi="Calibri" w:cs="Calibri"/>
                <w:color w:val="0070C0"/>
                <w:lang w:val="en-US"/>
              </w:rPr>
              <w:t>kirjaamo@traficom.fi</w:t>
            </w:r>
            <w:r w:rsidRPr="007F2D19">
              <w:rPr>
                <w:rFonts w:ascii="Calibri" w:eastAsia="Calibri" w:hAnsi="Calibri" w:cs="Calibri"/>
                <w:b w:val="0"/>
                <w:bCs w:val="0"/>
                <w:color w:val="0070C0"/>
                <w:lang w:val="en-US"/>
              </w:rPr>
              <w:t xml:space="preserve">, </w:t>
            </w:r>
            <w:proofErr w:type="gramStart"/>
            <w:r w:rsidRPr="007F2D19">
              <w:rPr>
                <w:rFonts w:ascii="Calibri" w:eastAsia="Calibri" w:hAnsi="Calibri" w:cs="Calibri"/>
                <w:b w:val="0"/>
                <w:bCs w:val="0"/>
                <w:color w:val="0070C0"/>
                <w:lang w:val="en-US"/>
              </w:rPr>
              <w:t>and</w:t>
            </w:r>
            <w:r w:rsidR="00765B48">
              <w:rPr>
                <w:rFonts w:ascii="Calibri" w:eastAsia="Calibri" w:hAnsi="Calibri" w:cs="Calibri"/>
                <w:b w:val="0"/>
                <w:bCs w:val="0"/>
                <w:color w:val="0070C0"/>
                <w:lang w:val="en-US"/>
              </w:rPr>
              <w:t xml:space="preserve"> also</w:t>
            </w:r>
            <w:proofErr w:type="gramEnd"/>
            <w:r w:rsidR="00765B48">
              <w:rPr>
                <w:rFonts w:ascii="Calibri" w:eastAsia="Calibri" w:hAnsi="Calibri" w:cs="Calibri"/>
                <w:b w:val="0"/>
                <w:bCs w:val="0"/>
                <w:color w:val="0070C0"/>
                <w:lang w:val="en-US"/>
              </w:rPr>
              <w:t xml:space="preserve"> a copy of them</w:t>
            </w:r>
            <w:r w:rsidR="007F2D19">
              <w:rPr>
                <w:rFonts w:ascii="Calibri" w:eastAsia="Calibri" w:hAnsi="Calibri" w:cs="Calibri"/>
                <w:b w:val="0"/>
                <w:bCs w:val="0"/>
                <w:color w:val="0070C0"/>
                <w:lang w:val="en-US"/>
              </w:rPr>
              <w:t xml:space="preserve"> </w:t>
            </w:r>
            <w:r w:rsidRPr="007F2D19">
              <w:rPr>
                <w:rFonts w:ascii="Calibri" w:eastAsia="Calibri" w:hAnsi="Calibri" w:cs="Calibri"/>
                <w:b w:val="0"/>
                <w:bCs w:val="0"/>
                <w:color w:val="0070C0"/>
                <w:lang w:val="en-US"/>
              </w:rPr>
              <w:t xml:space="preserve">to </w:t>
            </w:r>
            <w:r w:rsidRPr="007F2D19">
              <w:rPr>
                <w:rFonts w:ascii="Calibri" w:eastAsia="Calibri" w:hAnsi="Calibri" w:cs="Calibri"/>
                <w:color w:val="0070C0"/>
                <w:lang w:val="en-US"/>
              </w:rPr>
              <w:t>maakuntienlentotuki@traficom.fi.</w:t>
            </w:r>
            <w:r w:rsidRPr="007F2D19">
              <w:rPr>
                <w:rFonts w:ascii="Calibri" w:eastAsia="Calibri" w:hAnsi="Calibri" w:cs="Calibri"/>
                <w:b w:val="0"/>
                <w:bCs w:val="0"/>
                <w:color w:val="0070C0"/>
                <w:lang w:val="en-US"/>
              </w:rPr>
              <w:t xml:space="preserve"> The tenders must be delivered to the Buyer no later than on the date specified in section 5.2 ‘Deadline for submitting the Tender and the language of the Tender’ </w:t>
            </w:r>
            <w:r w:rsidRPr="007F2D19">
              <w:rPr>
                <w:rFonts w:ascii="Calibri" w:eastAsia="Calibri" w:hAnsi="Calibri" w:cs="Calibri"/>
                <w:color w:val="0070C0"/>
                <w:lang w:val="en-US"/>
              </w:rPr>
              <w:t>by 1 pm LT (EET).</w:t>
            </w:r>
            <w:r w:rsidRPr="007F2D19">
              <w:rPr>
                <w:rFonts w:ascii="Calibri" w:eastAsia="Calibri" w:hAnsi="Calibri" w:cs="Calibri"/>
                <w:b w:val="0"/>
                <w:bCs w:val="0"/>
                <w:color w:val="0070C0"/>
                <w:lang w:val="en-US"/>
              </w:rPr>
              <w:t xml:space="preserve"> The tenders must be valid for four months after the deadline defined in section 5.2 ‘Deadline for submitting the Tender and the language of the Tender’.</w:t>
            </w:r>
            <w:r w:rsidR="007F2D19">
              <w:rPr>
                <w:rFonts w:ascii="Calibri" w:eastAsia="Calibri" w:hAnsi="Calibri" w:cs="Calibri"/>
                <w:b w:val="0"/>
                <w:bCs w:val="0"/>
                <w:color w:val="0070C0"/>
                <w:lang w:val="en-US"/>
              </w:rPr>
              <w:t xml:space="preserve"> </w:t>
            </w:r>
            <w:proofErr w:type="gramStart"/>
            <w:r w:rsidR="007F2D19">
              <w:rPr>
                <w:rFonts w:ascii="Calibri" w:eastAsia="Calibri" w:hAnsi="Calibri" w:cs="Calibri"/>
                <w:b w:val="0"/>
                <w:bCs w:val="0"/>
                <w:color w:val="0070C0"/>
                <w:lang w:val="en-US"/>
              </w:rPr>
              <w:t>Shall be calculated</w:t>
            </w:r>
            <w:proofErr w:type="gramEnd"/>
            <w:r w:rsidR="007F2D19">
              <w:rPr>
                <w:rFonts w:ascii="Calibri" w:eastAsia="Calibri" w:hAnsi="Calibri" w:cs="Calibri"/>
                <w:b w:val="0"/>
                <w:bCs w:val="0"/>
                <w:color w:val="0070C0"/>
                <w:lang w:val="en-US"/>
              </w:rPr>
              <w:t xml:space="preserve"> from the closing date for the submission of tenders.</w:t>
            </w:r>
          </w:p>
        </w:tc>
      </w:tr>
    </w:tbl>
    <w:p w14:paraId="4D2A6C87" w14:textId="738904AA" w:rsidR="7A47BA23" w:rsidRPr="005531BF" w:rsidRDefault="7A47BA23">
      <w:pPr>
        <w:rPr>
          <w:lang w:val="en-US"/>
        </w:rPr>
      </w:pPr>
      <w:r w:rsidRPr="7A47BA23">
        <w:rPr>
          <w:rFonts w:ascii="Calibri" w:eastAsia="Calibri" w:hAnsi="Calibri" w:cs="Calibri"/>
          <w:lang w:val="en-US"/>
        </w:rPr>
        <w:t xml:space="preserve"> </w:t>
      </w:r>
    </w:p>
    <w:p w14:paraId="038D6346" w14:textId="77777777" w:rsidR="007A29C8" w:rsidRDefault="48703ADF" w:rsidP="48703ADF">
      <w:pPr>
        <w:rPr>
          <w:rFonts w:ascii="Calibri" w:eastAsia="Calibri" w:hAnsi="Calibri" w:cs="Calibri"/>
          <w:lang w:val="en-US"/>
        </w:rPr>
      </w:pPr>
      <w:r w:rsidRPr="48703ADF">
        <w:rPr>
          <w:rFonts w:ascii="Calibri" w:eastAsia="Calibri" w:hAnsi="Calibri" w:cs="Calibri"/>
          <w:lang w:val="en-US"/>
        </w:rPr>
        <w:t xml:space="preserve">18. </w:t>
      </w:r>
      <w:proofErr w:type="spellStart"/>
      <w:r w:rsidR="007A29C8">
        <w:rPr>
          <w:rFonts w:ascii="Calibri" w:eastAsia="Calibri" w:hAnsi="Calibri" w:cs="Calibri"/>
          <w:lang w:val="en-US"/>
        </w:rPr>
        <w:t>Kysymys</w:t>
      </w:r>
      <w:proofErr w:type="spellEnd"/>
      <w:r w:rsidR="007A29C8">
        <w:rPr>
          <w:rFonts w:ascii="Calibri" w:eastAsia="Calibri" w:hAnsi="Calibri" w:cs="Calibri"/>
          <w:lang w:val="en-US"/>
        </w:rPr>
        <w:t xml:space="preserve"> / Question </w:t>
      </w:r>
    </w:p>
    <w:p w14:paraId="7D637C5F" w14:textId="622625F5" w:rsidR="7A47BA23" w:rsidRDefault="48703ADF" w:rsidP="48703ADF">
      <w:pPr>
        <w:rPr>
          <w:rFonts w:ascii="Calibri" w:eastAsia="Calibri" w:hAnsi="Calibri" w:cs="Calibri"/>
          <w:lang w:val="en-US"/>
        </w:rPr>
      </w:pPr>
      <w:r w:rsidRPr="48703ADF">
        <w:rPr>
          <w:rFonts w:ascii="Calibri" w:eastAsia="Calibri" w:hAnsi="Calibri" w:cs="Calibri"/>
          <w:lang w:val="en-US"/>
        </w:rPr>
        <w:t xml:space="preserve">Jos </w:t>
      </w:r>
      <w:proofErr w:type="spellStart"/>
      <w:r w:rsidRPr="48703ADF">
        <w:rPr>
          <w:rFonts w:ascii="Calibri" w:eastAsia="Calibri" w:hAnsi="Calibri" w:cs="Calibri"/>
          <w:lang w:val="en-US"/>
        </w:rPr>
        <w:t>tarjoajaa</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edustaa</w:t>
      </w:r>
      <w:proofErr w:type="spellEnd"/>
      <w:r w:rsidRPr="48703ADF">
        <w:rPr>
          <w:rFonts w:ascii="Calibri" w:eastAsia="Calibri" w:hAnsi="Calibri" w:cs="Calibri"/>
          <w:lang w:val="en-US"/>
        </w:rPr>
        <w:t xml:space="preserve"> </w:t>
      </w:r>
      <w:proofErr w:type="gramStart"/>
      <w:r w:rsidRPr="48703ADF">
        <w:rPr>
          <w:rFonts w:ascii="Calibri" w:eastAsia="Calibri" w:hAnsi="Calibri" w:cs="Calibri"/>
          <w:lang w:val="en-US"/>
        </w:rPr>
        <w:t>ja</w:t>
      </w:r>
      <w:proofErr w:type="gramEnd"/>
      <w:r w:rsidRPr="48703ADF">
        <w:rPr>
          <w:rFonts w:ascii="Calibri" w:eastAsia="Calibri" w:hAnsi="Calibri" w:cs="Calibri"/>
          <w:lang w:val="en-US"/>
        </w:rPr>
        <w:t xml:space="preserve"> </w:t>
      </w:r>
      <w:proofErr w:type="spellStart"/>
      <w:r w:rsidRPr="48703ADF">
        <w:rPr>
          <w:rFonts w:ascii="Calibri" w:eastAsia="Calibri" w:hAnsi="Calibri" w:cs="Calibri"/>
          <w:lang w:val="en-US"/>
        </w:rPr>
        <w:t>tarjouksen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allekirjoittaa</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tarjoajan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edustaja</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valtakirjan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nojalla</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riittääkö</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valtakirjan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skannatun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kopion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esittäminen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tarjouksen</w:t>
      </w:r>
      <w:proofErr w:type="spellEnd"/>
      <w:r w:rsidRPr="48703ADF">
        <w:rPr>
          <w:rFonts w:ascii="Calibri" w:eastAsia="Calibri" w:hAnsi="Calibri" w:cs="Calibri"/>
          <w:lang w:val="en-US"/>
        </w:rPr>
        <w:t xml:space="preserve"> </w:t>
      </w:r>
      <w:proofErr w:type="spellStart"/>
      <w:r w:rsidRPr="48703ADF">
        <w:rPr>
          <w:rFonts w:ascii="Calibri" w:eastAsia="Calibri" w:hAnsi="Calibri" w:cs="Calibri"/>
          <w:lang w:val="en-US"/>
        </w:rPr>
        <w:t>yhteydessä</w:t>
      </w:r>
      <w:proofErr w:type="spellEnd"/>
      <w:r w:rsidRPr="48703ADF">
        <w:rPr>
          <w:rFonts w:ascii="Calibri" w:eastAsia="Calibri" w:hAnsi="Calibri" w:cs="Calibri"/>
          <w:lang w:val="en-US"/>
        </w:rPr>
        <w:t xml:space="preserve">? / If the tenderer is represented and the tender is signed by the </w:t>
      </w:r>
      <w:proofErr w:type="gramStart"/>
      <w:r w:rsidRPr="48703ADF">
        <w:rPr>
          <w:rFonts w:ascii="Calibri" w:eastAsia="Calibri" w:hAnsi="Calibri" w:cs="Calibri"/>
          <w:lang w:val="en-US"/>
        </w:rPr>
        <w:t>tenderer's</w:t>
      </w:r>
      <w:proofErr w:type="gramEnd"/>
      <w:r w:rsidRPr="48703ADF">
        <w:rPr>
          <w:rFonts w:ascii="Calibri" w:eastAsia="Calibri" w:hAnsi="Calibri" w:cs="Calibri"/>
          <w:lang w:val="en-US"/>
        </w:rPr>
        <w:t xml:space="preserve"> representative under a power of attorney, is it sufficient to present a scanned copy of the power of attorney with the tender?</w:t>
      </w:r>
    </w:p>
    <w:p w14:paraId="6C8B0450" w14:textId="3CB84C03" w:rsidR="007A29C8" w:rsidRDefault="007A29C8" w:rsidP="48703ADF">
      <w:pPr>
        <w:rPr>
          <w:rFonts w:ascii="Calibri" w:eastAsia="Calibri" w:hAnsi="Calibri" w:cs="Calibri"/>
          <w:lang w:val="en-US"/>
        </w:rPr>
      </w:pPr>
      <w:r>
        <w:rPr>
          <w:rFonts w:ascii="Calibri" w:eastAsia="Calibri" w:hAnsi="Calibri" w:cs="Calibri"/>
          <w:lang w:val="en-US"/>
        </w:rPr>
        <w:lastRenderedPageBreak/>
        <w:t xml:space="preserve">18. </w:t>
      </w:r>
      <w:proofErr w:type="spellStart"/>
      <w:r>
        <w:rPr>
          <w:rFonts w:ascii="Calibri" w:eastAsia="Calibri" w:hAnsi="Calibri" w:cs="Calibri"/>
          <w:lang w:val="en-US"/>
        </w:rPr>
        <w:t>Vastaus</w:t>
      </w:r>
      <w:proofErr w:type="spellEnd"/>
      <w:r>
        <w:rPr>
          <w:rFonts w:ascii="Calibri" w:eastAsia="Calibri" w:hAnsi="Calibri" w:cs="Calibri"/>
          <w:lang w:val="en-US"/>
        </w:rPr>
        <w:t xml:space="preserve"> / Answer</w:t>
      </w:r>
    </w:p>
    <w:tbl>
      <w:tblPr>
        <w:tblStyle w:val="GridTable1Light-Accent1"/>
        <w:tblW w:w="0" w:type="auto"/>
        <w:tblLook w:val="04A0" w:firstRow="1" w:lastRow="0" w:firstColumn="1" w:lastColumn="0" w:noHBand="0" w:noVBand="1"/>
      </w:tblPr>
      <w:tblGrid>
        <w:gridCol w:w="4814"/>
        <w:gridCol w:w="4814"/>
      </w:tblGrid>
      <w:tr w:rsidR="7A47BA23" w:rsidRPr="0063583B" w14:paraId="7A536E77" w14:textId="77777777" w:rsidTr="48703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295C32BE" w14:textId="5CA1387F" w:rsidR="7A47BA23" w:rsidRDefault="48703ADF" w:rsidP="7A47BA23">
            <w:r w:rsidRPr="005531BF">
              <w:rPr>
                <w:rFonts w:ascii="Calibri" w:eastAsia="Calibri" w:hAnsi="Calibri" w:cs="Calibri"/>
                <w:b w:val="0"/>
                <w:bCs w:val="0"/>
                <w:color w:val="2E74B5" w:themeColor="accent1" w:themeShade="BF"/>
              </w:rPr>
              <w:t>Kyllä, tällä tavalla vahvistetut ja myös käännetyt asiakirjat otetaan  vastaan ja tarvittaessa pyydetään legalisointi.</w:t>
            </w:r>
          </w:p>
        </w:tc>
        <w:tc>
          <w:tcPr>
            <w:tcW w:w="4819" w:type="dxa"/>
          </w:tcPr>
          <w:p w14:paraId="4A80B5C6" w14:textId="339CBD1D" w:rsidR="7A47BA23" w:rsidRPr="005531BF" w:rsidRDefault="7A47BA23" w:rsidP="7A47BA23">
            <w:pPr>
              <w:cnfStyle w:val="100000000000" w:firstRow="1" w:lastRow="0" w:firstColumn="0" w:lastColumn="0" w:oddVBand="0" w:evenVBand="0" w:oddHBand="0" w:evenHBand="0" w:firstRowFirstColumn="0" w:firstRowLastColumn="0" w:lastRowFirstColumn="0" w:lastRowLastColumn="0"/>
              <w:rPr>
                <w:lang w:val="en-US"/>
              </w:rPr>
            </w:pPr>
            <w:r w:rsidRPr="7A47BA23">
              <w:rPr>
                <w:rFonts w:ascii="Calibri" w:eastAsia="Calibri" w:hAnsi="Calibri" w:cs="Calibri"/>
                <w:b w:val="0"/>
                <w:bCs w:val="0"/>
                <w:color w:val="2E74B5" w:themeColor="accent1" w:themeShade="BF"/>
                <w:lang w:val="en-US"/>
              </w:rPr>
              <w:t>Yes, documents represented and translated in this way will be accepted and, if deemed necessary, asked to legalize.</w:t>
            </w:r>
          </w:p>
        </w:tc>
      </w:tr>
    </w:tbl>
    <w:p w14:paraId="644E34E3" w14:textId="7D918F71" w:rsidR="48703ADF" w:rsidRDefault="48703ADF" w:rsidP="48703ADF">
      <w:pPr>
        <w:rPr>
          <w:lang w:val="en-US"/>
        </w:rPr>
      </w:pPr>
    </w:p>
    <w:p w14:paraId="7BBFA186" w14:textId="77777777" w:rsidR="00606559" w:rsidRDefault="48703ADF" w:rsidP="48703ADF">
      <w:pPr>
        <w:rPr>
          <w:rFonts w:eastAsiaTheme="minorEastAsia"/>
          <w:color w:val="000000" w:themeColor="text1"/>
          <w:lang w:val="en-US"/>
        </w:rPr>
      </w:pPr>
      <w:r w:rsidRPr="48703ADF">
        <w:rPr>
          <w:rFonts w:eastAsiaTheme="minorEastAsia"/>
          <w:color w:val="000000" w:themeColor="text1"/>
          <w:lang w:val="en-US"/>
        </w:rPr>
        <w:t>19.</w:t>
      </w:r>
      <w:r w:rsidR="00606559">
        <w:rPr>
          <w:rFonts w:eastAsiaTheme="minorEastAsia"/>
          <w:color w:val="000000" w:themeColor="text1"/>
          <w:lang w:val="en-US"/>
        </w:rPr>
        <w:t xml:space="preserve"> </w:t>
      </w:r>
      <w:proofErr w:type="spellStart"/>
      <w:r w:rsidR="00606559">
        <w:rPr>
          <w:rFonts w:eastAsiaTheme="minorEastAsia"/>
          <w:color w:val="000000" w:themeColor="text1"/>
          <w:lang w:val="en-US"/>
        </w:rPr>
        <w:t>Kysymys</w:t>
      </w:r>
      <w:proofErr w:type="spellEnd"/>
      <w:r w:rsidR="00606559">
        <w:rPr>
          <w:rFonts w:eastAsiaTheme="minorEastAsia"/>
          <w:color w:val="000000" w:themeColor="text1"/>
          <w:lang w:val="en-US"/>
        </w:rPr>
        <w:t xml:space="preserve"> / Question</w:t>
      </w:r>
    </w:p>
    <w:p w14:paraId="1E132010" w14:textId="036533D3" w:rsidR="48703ADF" w:rsidRDefault="48703ADF" w:rsidP="48703ADF">
      <w:pPr>
        <w:rPr>
          <w:rFonts w:eastAsiaTheme="minorEastAsia"/>
          <w:lang w:val="en-US"/>
        </w:rPr>
      </w:pPr>
      <w:proofErr w:type="gramStart"/>
      <w:r w:rsidRPr="005531BF">
        <w:rPr>
          <w:rFonts w:eastAsiaTheme="minorEastAsia"/>
          <w:lang w:val="en-US"/>
        </w:rPr>
        <w:t>Is the funding for the upcoming years confirmed</w:t>
      </w:r>
      <w:proofErr w:type="gramEnd"/>
      <w:r w:rsidRPr="005531BF">
        <w:rPr>
          <w:rFonts w:eastAsiaTheme="minorEastAsia"/>
          <w:lang w:val="en-US"/>
        </w:rPr>
        <w:t xml:space="preserve">? Can we ask you to state that there will be no obligation to operate on our full cost from our side in case the funding for the project is not </w:t>
      </w:r>
      <w:proofErr w:type="gramStart"/>
      <w:r w:rsidRPr="005531BF">
        <w:rPr>
          <w:rFonts w:eastAsiaTheme="minorEastAsia"/>
          <w:lang w:val="en-US"/>
        </w:rPr>
        <w:t>prolonged.</w:t>
      </w:r>
      <w:proofErr w:type="gramEnd"/>
      <w:r w:rsidRPr="005531BF">
        <w:rPr>
          <w:rFonts w:eastAsiaTheme="minorEastAsia"/>
          <w:lang w:val="en-US"/>
        </w:rPr>
        <w:t xml:space="preserve">  </w:t>
      </w:r>
    </w:p>
    <w:p w14:paraId="5C81CB01" w14:textId="04D1CE60" w:rsidR="00606559" w:rsidRPr="0063583B" w:rsidRDefault="00606559" w:rsidP="48703ADF">
      <w:pPr>
        <w:rPr>
          <w:rFonts w:eastAsiaTheme="minorEastAsia"/>
          <w:color w:val="0070C0"/>
          <w:lang w:val="en-US"/>
        </w:rPr>
      </w:pPr>
      <w:r w:rsidRPr="0063583B">
        <w:rPr>
          <w:rFonts w:eastAsiaTheme="minorEastAsia"/>
          <w:color w:val="0070C0"/>
          <w:lang w:val="en-US"/>
        </w:rPr>
        <w:t xml:space="preserve">19. </w:t>
      </w:r>
      <w:proofErr w:type="spellStart"/>
      <w:r w:rsidRPr="0063583B">
        <w:rPr>
          <w:rFonts w:eastAsiaTheme="minorEastAsia"/>
          <w:color w:val="0070C0"/>
          <w:lang w:val="en-US"/>
        </w:rPr>
        <w:t>Vastaus</w:t>
      </w:r>
      <w:proofErr w:type="spellEnd"/>
      <w:r w:rsidRPr="0063583B">
        <w:rPr>
          <w:rFonts w:eastAsiaTheme="minorEastAsia"/>
          <w:color w:val="0070C0"/>
          <w:lang w:val="en-US"/>
        </w:rPr>
        <w:t xml:space="preserve"> / Answer</w:t>
      </w:r>
    </w:p>
    <w:tbl>
      <w:tblPr>
        <w:tblStyle w:val="GridTable1Light-Accent1"/>
        <w:tblW w:w="0" w:type="auto"/>
        <w:tblLook w:val="04A0" w:firstRow="1" w:lastRow="0" w:firstColumn="1" w:lastColumn="0" w:noHBand="0" w:noVBand="1"/>
      </w:tblPr>
      <w:tblGrid>
        <w:gridCol w:w="4815"/>
        <w:gridCol w:w="4813"/>
      </w:tblGrid>
      <w:tr w:rsidR="48703ADF" w:rsidRPr="003B75C4" w14:paraId="2AFE409D" w14:textId="77777777" w:rsidTr="00AA530A">
        <w:trPr>
          <w:cnfStyle w:val="100000000000" w:firstRow="1" w:lastRow="0" w:firstColumn="0" w:lastColumn="0" w:oddVBand="0" w:evenVBand="0" w:oddHBand="0" w:evenHBand="0" w:firstRowFirstColumn="0" w:firstRowLastColumn="0" w:lastRowFirstColumn="0" w:lastRowLastColumn="0"/>
          <w:trHeight w:val="1719"/>
        </w:trPr>
        <w:tc>
          <w:tcPr>
            <w:cnfStyle w:val="001000000000" w:firstRow="0" w:lastRow="0" w:firstColumn="1" w:lastColumn="0" w:oddVBand="0" w:evenVBand="0" w:oddHBand="0" w:evenHBand="0" w:firstRowFirstColumn="0" w:firstRowLastColumn="0" w:lastRowFirstColumn="0" w:lastRowLastColumn="0"/>
            <w:tcW w:w="4819" w:type="dxa"/>
          </w:tcPr>
          <w:p w14:paraId="40E4A43E" w14:textId="47747D22" w:rsidR="48703ADF" w:rsidRDefault="00CF2268" w:rsidP="48703ADF">
            <w:pPr>
              <w:rPr>
                <w:rFonts w:eastAsiaTheme="minorEastAsia"/>
                <w:b w:val="0"/>
                <w:bCs w:val="0"/>
                <w:color w:val="0070C0"/>
                <w:lang w:val="fi"/>
              </w:rPr>
            </w:pPr>
            <w:r>
              <w:rPr>
                <w:rFonts w:eastAsiaTheme="minorEastAsia"/>
                <w:b w:val="0"/>
                <w:bCs w:val="0"/>
                <w:color w:val="0070C0"/>
                <w:lang w:val="fi"/>
              </w:rPr>
              <w:t xml:space="preserve">Valtion vuosittainen 1 miljoonan euron </w:t>
            </w:r>
            <w:r w:rsidRPr="48703ADF">
              <w:rPr>
                <w:rFonts w:eastAsiaTheme="minorEastAsia"/>
                <w:b w:val="0"/>
                <w:bCs w:val="0"/>
                <w:color w:val="0070C0"/>
                <w:lang w:val="fi"/>
              </w:rPr>
              <w:t>määräraha</w:t>
            </w:r>
            <w:r w:rsidR="48703ADF" w:rsidRPr="48703ADF">
              <w:rPr>
                <w:rFonts w:eastAsiaTheme="minorEastAsia"/>
                <w:b w:val="0"/>
                <w:bCs w:val="0"/>
                <w:color w:val="0070C0"/>
                <w:lang w:val="fi"/>
              </w:rPr>
              <w:t xml:space="preserve"> sisältyy valtion talousarvion kehyksiin.</w:t>
            </w:r>
          </w:p>
          <w:p w14:paraId="7FDF09F5" w14:textId="77777777" w:rsidR="48703ADF" w:rsidRDefault="48703ADF" w:rsidP="48703ADF">
            <w:pPr>
              <w:rPr>
                <w:rFonts w:eastAsiaTheme="minorEastAsia"/>
                <w:b w:val="0"/>
                <w:bCs w:val="0"/>
                <w:color w:val="0070C0"/>
                <w:lang w:val="fi"/>
              </w:rPr>
            </w:pPr>
            <w:r w:rsidRPr="48703ADF">
              <w:rPr>
                <w:rFonts w:eastAsiaTheme="minorEastAsia"/>
                <w:b w:val="0"/>
                <w:bCs w:val="0"/>
                <w:color w:val="0070C0"/>
                <w:lang w:val="fi"/>
              </w:rPr>
              <w:t>Muutokset kehyssuunnitelmiin ovat hyvin harvinaisia, joten siltä osin rahoitus on koko sopimuskaudelle vakaalla pohjalla.</w:t>
            </w:r>
          </w:p>
          <w:p w14:paraId="1C39A2C7" w14:textId="77777777" w:rsidR="0063583B" w:rsidRPr="0063583B" w:rsidRDefault="0063583B" w:rsidP="0063583B">
            <w:pPr>
              <w:rPr>
                <w:rFonts w:eastAsiaTheme="minorEastAsia"/>
                <w:color w:val="0070C0"/>
                <w:lang w:val="fi"/>
              </w:rPr>
            </w:pPr>
            <w:r w:rsidRPr="0063583B">
              <w:rPr>
                <w:rFonts w:eastAsiaTheme="minorEastAsia"/>
                <w:b w:val="0"/>
                <w:bCs w:val="0"/>
                <w:color w:val="0070C0"/>
                <w:lang w:val="fi"/>
              </w:rPr>
              <w:t>Savonlinnan Kaupunginvaltuusto päätti 14.12.2020 tarvittavan määrärahavarauksen 1,2 M€ vuosittain vuosille 2021-2024 yhteensä 4,8 M€</w:t>
            </w:r>
          </w:p>
          <w:p w14:paraId="2658D4D3" w14:textId="77777777" w:rsidR="00AA530A" w:rsidRDefault="00AA530A" w:rsidP="48703ADF">
            <w:pPr>
              <w:rPr>
                <w:rFonts w:eastAsiaTheme="minorEastAsia"/>
                <w:b w:val="0"/>
                <w:bCs w:val="0"/>
                <w:color w:val="0070C0"/>
                <w:lang w:val="fi"/>
              </w:rPr>
            </w:pPr>
          </w:p>
          <w:p w14:paraId="76D026E1" w14:textId="6E6B9E51" w:rsidR="00AA530A" w:rsidRDefault="00AA530A" w:rsidP="00A31A7F">
            <w:pPr>
              <w:rPr>
                <w:rFonts w:eastAsiaTheme="minorEastAsia"/>
                <w:color w:val="4472C4" w:themeColor="accent5"/>
                <w:lang w:val="fi"/>
              </w:rPr>
            </w:pPr>
          </w:p>
        </w:tc>
        <w:tc>
          <w:tcPr>
            <w:tcW w:w="4819" w:type="dxa"/>
          </w:tcPr>
          <w:p w14:paraId="0B6CC0C9" w14:textId="77777777" w:rsidR="48703ADF" w:rsidRDefault="003B75C4" w:rsidP="48703ADF">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lang w:val="en-US"/>
              </w:rPr>
            </w:pPr>
            <w:r w:rsidRPr="003B75C4">
              <w:rPr>
                <w:rFonts w:ascii="Calibri" w:eastAsia="Calibri" w:hAnsi="Calibri" w:cs="Calibri"/>
                <w:b w:val="0"/>
                <w:color w:val="0070C0"/>
                <w:lang w:val="en-US"/>
              </w:rPr>
              <w:t xml:space="preserve">Annual state budget for the </w:t>
            </w:r>
            <w:proofErr w:type="spellStart"/>
            <w:r>
              <w:rPr>
                <w:rFonts w:ascii="Calibri" w:eastAsia="Calibri" w:hAnsi="Calibri" w:cs="Calibri"/>
                <w:b w:val="0"/>
                <w:color w:val="0070C0"/>
                <w:lang w:val="en-US"/>
              </w:rPr>
              <w:t>Savonlinna</w:t>
            </w:r>
            <w:proofErr w:type="spellEnd"/>
            <w:r>
              <w:rPr>
                <w:rFonts w:ascii="Calibri" w:eastAsia="Calibri" w:hAnsi="Calibri" w:cs="Calibri"/>
                <w:b w:val="0"/>
                <w:color w:val="0070C0"/>
                <w:lang w:val="en-US"/>
              </w:rPr>
              <w:t xml:space="preserve"> route is 1 million euros. Changes to this are very rare, state funding is stable during the agreement period.</w:t>
            </w:r>
          </w:p>
          <w:p w14:paraId="6FDAD1D6" w14:textId="008054E4" w:rsidR="003B75C4" w:rsidRPr="003B75C4" w:rsidRDefault="003B75C4" w:rsidP="003B75C4">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70C0"/>
                <w:lang w:val="en-US"/>
              </w:rPr>
            </w:pPr>
            <w:proofErr w:type="spellStart"/>
            <w:r>
              <w:rPr>
                <w:rFonts w:ascii="Calibri" w:eastAsia="Calibri" w:hAnsi="Calibri" w:cs="Calibri"/>
                <w:b w:val="0"/>
                <w:color w:val="0070C0"/>
                <w:lang w:val="en-US"/>
              </w:rPr>
              <w:t>Savonlinna</w:t>
            </w:r>
            <w:proofErr w:type="spellEnd"/>
            <w:r>
              <w:rPr>
                <w:rFonts w:ascii="Calibri" w:eastAsia="Calibri" w:hAnsi="Calibri" w:cs="Calibri"/>
                <w:b w:val="0"/>
                <w:color w:val="0070C0"/>
                <w:lang w:val="en-US"/>
              </w:rPr>
              <w:t xml:space="preserve"> town council has granted 14.12.2020 an annual 1</w:t>
            </w:r>
            <w:proofErr w:type="gramStart"/>
            <w:r>
              <w:rPr>
                <w:rFonts w:ascii="Calibri" w:eastAsia="Calibri" w:hAnsi="Calibri" w:cs="Calibri"/>
                <w:b w:val="0"/>
                <w:color w:val="0070C0"/>
                <w:lang w:val="en-US"/>
              </w:rPr>
              <w:t>,2</w:t>
            </w:r>
            <w:proofErr w:type="gramEnd"/>
            <w:r>
              <w:rPr>
                <w:rFonts w:ascii="Calibri" w:eastAsia="Calibri" w:hAnsi="Calibri" w:cs="Calibri"/>
                <w:b w:val="0"/>
                <w:color w:val="0070C0"/>
                <w:lang w:val="en-US"/>
              </w:rPr>
              <w:t xml:space="preserve"> million € appropriation for flights during years 2021-2024, in total 4,8 million €.</w:t>
            </w:r>
            <w:bookmarkStart w:id="0" w:name="_GoBack"/>
            <w:bookmarkEnd w:id="0"/>
          </w:p>
        </w:tc>
      </w:tr>
    </w:tbl>
    <w:p w14:paraId="79683BF7" w14:textId="710F0F85" w:rsidR="48703ADF" w:rsidRPr="003B75C4" w:rsidRDefault="48703ADF" w:rsidP="48703ADF">
      <w:pPr>
        <w:rPr>
          <w:rFonts w:eastAsiaTheme="minorEastAsia"/>
          <w:lang w:val="en-US"/>
        </w:rPr>
      </w:pPr>
    </w:p>
    <w:p w14:paraId="78FEE3F7" w14:textId="77777777" w:rsidR="00C1242B" w:rsidRDefault="48703ADF">
      <w:pPr>
        <w:rPr>
          <w:rFonts w:eastAsiaTheme="minorEastAsia"/>
          <w:lang w:val="en-US"/>
        </w:rPr>
      </w:pPr>
      <w:r w:rsidRPr="005531BF">
        <w:rPr>
          <w:rFonts w:eastAsiaTheme="minorEastAsia"/>
          <w:lang w:val="en-US"/>
        </w:rPr>
        <w:t xml:space="preserve">20. </w:t>
      </w:r>
      <w:proofErr w:type="spellStart"/>
      <w:r w:rsidR="00C1242B">
        <w:rPr>
          <w:rFonts w:eastAsiaTheme="minorEastAsia"/>
          <w:lang w:val="en-US"/>
        </w:rPr>
        <w:t>Kysymys</w:t>
      </w:r>
      <w:proofErr w:type="spellEnd"/>
      <w:r w:rsidR="00C1242B">
        <w:rPr>
          <w:rFonts w:eastAsiaTheme="minorEastAsia"/>
          <w:lang w:val="en-US"/>
        </w:rPr>
        <w:t xml:space="preserve"> / Question</w:t>
      </w:r>
    </w:p>
    <w:p w14:paraId="61AE9916" w14:textId="657C6188" w:rsidR="48703ADF" w:rsidRDefault="48703ADF">
      <w:pPr>
        <w:rPr>
          <w:rFonts w:eastAsiaTheme="minorEastAsia"/>
          <w:lang w:val="en-US"/>
        </w:rPr>
      </w:pPr>
      <w:r w:rsidRPr="005531BF">
        <w:rPr>
          <w:rFonts w:eastAsiaTheme="minorEastAsia"/>
          <w:lang w:val="en-US"/>
        </w:rPr>
        <w:t xml:space="preserve">It </w:t>
      </w:r>
      <w:proofErr w:type="gramStart"/>
      <w:r w:rsidRPr="005531BF">
        <w:rPr>
          <w:rFonts w:eastAsiaTheme="minorEastAsia"/>
          <w:lang w:val="en-US"/>
        </w:rPr>
        <w:t>is mentioned</w:t>
      </w:r>
      <w:proofErr w:type="gramEnd"/>
      <w:r w:rsidRPr="005531BF">
        <w:rPr>
          <w:rFonts w:eastAsiaTheme="minorEastAsia"/>
          <w:lang w:val="en-US"/>
        </w:rPr>
        <w:t xml:space="preserve"> in the imposition that 1mil EUR was issued for 2021 on the project. As the project starts in October, does it mean that the average budget is around 300 000 EUR per month? Can we use this number as a reference for the next </w:t>
      </w:r>
      <w:proofErr w:type="gramStart"/>
      <w:r w:rsidRPr="005531BF">
        <w:rPr>
          <w:rFonts w:eastAsiaTheme="minorEastAsia"/>
          <w:lang w:val="en-US"/>
        </w:rPr>
        <w:t>time periods</w:t>
      </w:r>
      <w:proofErr w:type="gramEnd"/>
      <w:r w:rsidRPr="005531BF">
        <w:rPr>
          <w:rFonts w:eastAsiaTheme="minorEastAsia"/>
          <w:lang w:val="en-US"/>
        </w:rPr>
        <w:t xml:space="preserve"> as well?</w:t>
      </w:r>
    </w:p>
    <w:p w14:paraId="6FB68056" w14:textId="43BF1647" w:rsidR="00C1242B" w:rsidRPr="005531BF" w:rsidRDefault="00C1242B">
      <w:pPr>
        <w:rPr>
          <w:lang w:val="en-US"/>
        </w:rPr>
      </w:pPr>
      <w:r>
        <w:rPr>
          <w:rFonts w:eastAsiaTheme="minorEastAsia"/>
          <w:lang w:val="en-US"/>
        </w:rPr>
        <w:t xml:space="preserve">20. </w:t>
      </w:r>
      <w:proofErr w:type="spellStart"/>
      <w:r>
        <w:rPr>
          <w:rFonts w:eastAsiaTheme="minorEastAsia"/>
          <w:lang w:val="en-US"/>
        </w:rPr>
        <w:t>Vastaus</w:t>
      </w:r>
      <w:proofErr w:type="spellEnd"/>
      <w:r>
        <w:rPr>
          <w:rFonts w:eastAsiaTheme="minorEastAsia"/>
          <w:lang w:val="en-US"/>
        </w:rPr>
        <w:t xml:space="preserve"> / Answer</w:t>
      </w:r>
    </w:p>
    <w:tbl>
      <w:tblPr>
        <w:tblStyle w:val="GridTable1Light-Accent1"/>
        <w:tblW w:w="0" w:type="auto"/>
        <w:tblLook w:val="04A0" w:firstRow="1" w:lastRow="0" w:firstColumn="1" w:lastColumn="0" w:noHBand="0" w:noVBand="1"/>
      </w:tblPr>
      <w:tblGrid>
        <w:gridCol w:w="4815"/>
        <w:gridCol w:w="4813"/>
      </w:tblGrid>
      <w:tr w:rsidR="48703ADF" w:rsidRPr="0063583B" w14:paraId="05B702FC" w14:textId="77777777" w:rsidTr="48703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19B322D2" w14:textId="73E8D0A4" w:rsidR="48703ADF" w:rsidRDefault="48703ADF" w:rsidP="48703ADF">
            <w:pPr>
              <w:rPr>
                <w:rFonts w:eastAsiaTheme="minorEastAsia"/>
                <w:b w:val="0"/>
                <w:bCs w:val="0"/>
                <w:color w:val="0070C0"/>
                <w:lang w:val="fi"/>
              </w:rPr>
            </w:pPr>
            <w:r w:rsidRPr="48703ADF">
              <w:rPr>
                <w:rFonts w:eastAsiaTheme="minorEastAsia"/>
                <w:b w:val="0"/>
                <w:bCs w:val="0"/>
                <w:color w:val="0070C0"/>
                <w:lang w:val="fi"/>
              </w:rPr>
              <w:t>Meillä ei ole kuukausikohtaista budjettia.</w:t>
            </w:r>
          </w:p>
          <w:p w14:paraId="3CCF5F3F" w14:textId="19363783" w:rsidR="48703ADF" w:rsidRDefault="48703ADF" w:rsidP="48703ADF">
            <w:pPr>
              <w:rPr>
                <w:rFonts w:eastAsiaTheme="minorEastAsia"/>
                <w:lang w:val="fi"/>
              </w:rPr>
            </w:pPr>
            <w:r w:rsidRPr="48703ADF">
              <w:rPr>
                <w:rFonts w:eastAsiaTheme="minorEastAsia"/>
                <w:b w:val="0"/>
                <w:bCs w:val="0"/>
                <w:color w:val="0070C0"/>
                <w:lang w:val="fi"/>
              </w:rPr>
              <w:t xml:space="preserve">Edullisin tarjouspyynnön ehdot täyttävä tarjoaja voittaa tarjouskilpailun. </w:t>
            </w:r>
          </w:p>
        </w:tc>
        <w:tc>
          <w:tcPr>
            <w:tcW w:w="4819" w:type="dxa"/>
          </w:tcPr>
          <w:p w14:paraId="5C3B8F54" w14:textId="6F4F1FBF" w:rsidR="48703ADF" w:rsidRDefault="48703ADF" w:rsidP="48703ADF">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en-US"/>
              </w:rPr>
            </w:pPr>
            <w:r w:rsidRPr="48703ADF">
              <w:rPr>
                <w:rFonts w:ascii="Calibri" w:eastAsia="Calibri" w:hAnsi="Calibri" w:cs="Calibri"/>
                <w:b w:val="0"/>
                <w:bCs w:val="0"/>
                <w:color w:val="0070C0"/>
                <w:lang w:val="en-US"/>
              </w:rPr>
              <w:t xml:space="preserve">There </w:t>
            </w:r>
            <w:proofErr w:type="gramStart"/>
            <w:r w:rsidRPr="48703ADF">
              <w:rPr>
                <w:rFonts w:ascii="Calibri" w:eastAsia="Calibri" w:hAnsi="Calibri" w:cs="Calibri"/>
                <w:b w:val="0"/>
                <w:bCs w:val="0"/>
                <w:color w:val="0070C0"/>
                <w:lang w:val="en-US"/>
              </w:rPr>
              <w:t>isn't</w:t>
            </w:r>
            <w:proofErr w:type="gramEnd"/>
            <w:r w:rsidRPr="48703ADF">
              <w:rPr>
                <w:rFonts w:ascii="Calibri" w:eastAsia="Calibri" w:hAnsi="Calibri" w:cs="Calibri"/>
                <w:b w:val="0"/>
                <w:bCs w:val="0"/>
                <w:color w:val="0070C0"/>
                <w:lang w:val="en-US"/>
              </w:rPr>
              <w:t xml:space="preserve"> issued monthly budget. The most affordable tenderer who performs the terms of the tender wins the tender.</w:t>
            </w:r>
          </w:p>
        </w:tc>
      </w:tr>
    </w:tbl>
    <w:p w14:paraId="369517D4" w14:textId="630FA9AE" w:rsidR="48703ADF" w:rsidRPr="005531BF" w:rsidRDefault="48703ADF" w:rsidP="48703ADF">
      <w:pPr>
        <w:rPr>
          <w:rFonts w:eastAsiaTheme="minorEastAsia"/>
          <w:lang w:val="en-US"/>
        </w:rPr>
      </w:pPr>
    </w:p>
    <w:p w14:paraId="71DFA500" w14:textId="77777777" w:rsidR="003709C8" w:rsidRDefault="48703ADF" w:rsidP="48703ADF">
      <w:pPr>
        <w:rPr>
          <w:rFonts w:eastAsiaTheme="minorEastAsia"/>
          <w:lang w:val="en-US"/>
        </w:rPr>
      </w:pPr>
      <w:r w:rsidRPr="005531BF">
        <w:rPr>
          <w:rFonts w:eastAsiaTheme="minorEastAsia"/>
          <w:lang w:val="en-US"/>
        </w:rPr>
        <w:t xml:space="preserve">21. </w:t>
      </w:r>
      <w:proofErr w:type="spellStart"/>
      <w:r w:rsidR="003709C8">
        <w:rPr>
          <w:rFonts w:eastAsiaTheme="minorEastAsia"/>
          <w:lang w:val="en-US"/>
        </w:rPr>
        <w:t>Kysymys</w:t>
      </w:r>
      <w:proofErr w:type="spellEnd"/>
      <w:r w:rsidR="003709C8">
        <w:rPr>
          <w:rFonts w:eastAsiaTheme="minorEastAsia"/>
          <w:lang w:val="en-US"/>
        </w:rPr>
        <w:t xml:space="preserve"> / Question</w:t>
      </w:r>
    </w:p>
    <w:p w14:paraId="082D0BDC" w14:textId="2BC9D4E2" w:rsidR="48703ADF" w:rsidRDefault="48703ADF" w:rsidP="48703ADF">
      <w:pPr>
        <w:rPr>
          <w:rFonts w:eastAsiaTheme="minorEastAsia"/>
          <w:lang w:val="en-US"/>
        </w:rPr>
      </w:pPr>
      <w:r w:rsidRPr="005531BF">
        <w:rPr>
          <w:rFonts w:eastAsiaTheme="minorEastAsia"/>
          <w:lang w:val="en-US"/>
        </w:rPr>
        <w:t xml:space="preserve">Concerning the SVL-HEL PSO. The number of flights in the timetable file does not match the wording in the tender document. Are you able to clarify the timetable and number of flights to </w:t>
      </w:r>
      <w:proofErr w:type="gramStart"/>
      <w:r w:rsidRPr="005531BF">
        <w:rPr>
          <w:rFonts w:eastAsiaTheme="minorEastAsia"/>
          <w:lang w:val="en-US"/>
        </w:rPr>
        <w:t>be operated</w:t>
      </w:r>
      <w:proofErr w:type="gramEnd"/>
      <w:r w:rsidRPr="005531BF">
        <w:rPr>
          <w:rFonts w:eastAsiaTheme="minorEastAsia"/>
          <w:lang w:val="en-US"/>
        </w:rPr>
        <w:t>?</w:t>
      </w:r>
    </w:p>
    <w:p w14:paraId="78F89A85" w14:textId="768C4CC0" w:rsidR="003709C8" w:rsidRPr="005531BF" w:rsidRDefault="003709C8" w:rsidP="48703ADF">
      <w:pPr>
        <w:rPr>
          <w:lang w:val="en-US"/>
        </w:rPr>
      </w:pPr>
      <w:r>
        <w:rPr>
          <w:rFonts w:eastAsiaTheme="minorEastAsia"/>
          <w:lang w:val="en-US"/>
        </w:rPr>
        <w:t xml:space="preserve">21. </w:t>
      </w:r>
      <w:proofErr w:type="spellStart"/>
      <w:r>
        <w:rPr>
          <w:rFonts w:eastAsiaTheme="minorEastAsia"/>
          <w:lang w:val="en-US"/>
        </w:rPr>
        <w:t>Vastaus</w:t>
      </w:r>
      <w:proofErr w:type="spellEnd"/>
      <w:r>
        <w:rPr>
          <w:rFonts w:eastAsiaTheme="minorEastAsia"/>
          <w:lang w:val="en-US"/>
        </w:rPr>
        <w:t xml:space="preserve"> / Answer</w:t>
      </w:r>
    </w:p>
    <w:tbl>
      <w:tblPr>
        <w:tblStyle w:val="GridTable1Light-Accent1"/>
        <w:tblW w:w="0" w:type="auto"/>
        <w:tblLook w:val="04A0" w:firstRow="1" w:lastRow="0" w:firstColumn="1" w:lastColumn="0" w:noHBand="0" w:noVBand="1"/>
      </w:tblPr>
      <w:tblGrid>
        <w:gridCol w:w="4814"/>
        <w:gridCol w:w="4814"/>
      </w:tblGrid>
      <w:tr w:rsidR="48703ADF" w:rsidRPr="0063583B" w14:paraId="29D3B7FF" w14:textId="77777777" w:rsidTr="00691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4B296DE" w14:textId="724BDAA4" w:rsidR="48703ADF" w:rsidRPr="003709C8" w:rsidRDefault="48703ADF" w:rsidP="48703ADF">
            <w:pPr>
              <w:rPr>
                <w:rFonts w:ascii="Calibri" w:eastAsia="Calibri" w:hAnsi="Calibri" w:cs="Calibri"/>
                <w:b w:val="0"/>
                <w:bCs w:val="0"/>
                <w:color w:val="0070C0"/>
              </w:rPr>
            </w:pPr>
            <w:r w:rsidRPr="003709C8">
              <w:rPr>
                <w:rFonts w:ascii="Calibri" w:eastAsia="Calibri" w:hAnsi="Calibri" w:cs="Calibri"/>
                <w:b w:val="0"/>
                <w:bCs w:val="0"/>
                <w:color w:val="0070C0"/>
              </w:rPr>
              <w:t>Vastaus löytyy tarjouskilpailun päivitetyistä liitteistä nro 2, 4 ja 6</w:t>
            </w:r>
            <w:r w:rsidR="00CF2268">
              <w:rPr>
                <w:rFonts w:ascii="Calibri" w:eastAsia="Calibri" w:hAnsi="Calibri" w:cs="Calibri"/>
                <w:b w:val="0"/>
                <w:bCs w:val="0"/>
                <w:color w:val="0070C0"/>
              </w:rPr>
              <w:t>.</w:t>
            </w:r>
          </w:p>
          <w:p w14:paraId="4777F605" w14:textId="4BAE20F2" w:rsidR="48703ADF" w:rsidRPr="005531BF" w:rsidRDefault="48703ADF" w:rsidP="48703ADF">
            <w:pPr>
              <w:rPr>
                <w:rFonts w:ascii="Calibri" w:eastAsia="Calibri" w:hAnsi="Calibri" w:cs="Calibri"/>
                <w:b w:val="0"/>
                <w:bCs w:val="0"/>
              </w:rPr>
            </w:pPr>
          </w:p>
        </w:tc>
        <w:tc>
          <w:tcPr>
            <w:tcW w:w="4814" w:type="dxa"/>
          </w:tcPr>
          <w:p w14:paraId="314F59F6" w14:textId="587742D5" w:rsidR="48703ADF" w:rsidRDefault="00813003" w:rsidP="48703ADF">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en-US"/>
              </w:rPr>
            </w:pPr>
            <w:r>
              <w:rPr>
                <w:rFonts w:ascii="Calibri" w:eastAsia="Calibri" w:hAnsi="Calibri" w:cs="Calibri"/>
                <w:b w:val="0"/>
                <w:bCs w:val="0"/>
                <w:color w:val="0070C0"/>
                <w:lang w:val="en-US"/>
              </w:rPr>
              <w:t>Please check the appendic</w:t>
            </w:r>
            <w:r w:rsidR="005678CA">
              <w:rPr>
                <w:rFonts w:ascii="Calibri" w:eastAsia="Calibri" w:hAnsi="Calibri" w:cs="Calibri"/>
                <w:b w:val="0"/>
                <w:bCs w:val="0"/>
                <w:color w:val="0070C0"/>
                <w:lang w:val="en-US"/>
              </w:rPr>
              <w:t>es</w:t>
            </w:r>
            <w:r w:rsidR="48703ADF" w:rsidRPr="48703ADF">
              <w:rPr>
                <w:rFonts w:ascii="Calibri" w:eastAsia="Calibri" w:hAnsi="Calibri" w:cs="Calibri"/>
                <w:b w:val="0"/>
                <w:bCs w:val="0"/>
                <w:color w:val="0070C0"/>
                <w:lang w:val="en-US"/>
              </w:rPr>
              <w:t xml:space="preserve"> no 2, 4 and 6 from the tender</w:t>
            </w:r>
            <w:r w:rsidR="00CF2268">
              <w:rPr>
                <w:rFonts w:ascii="Calibri" w:eastAsia="Calibri" w:hAnsi="Calibri" w:cs="Calibri"/>
                <w:b w:val="0"/>
                <w:bCs w:val="0"/>
                <w:color w:val="0070C0"/>
                <w:lang w:val="en-US"/>
              </w:rPr>
              <w:t>.</w:t>
            </w:r>
          </w:p>
        </w:tc>
      </w:tr>
    </w:tbl>
    <w:p w14:paraId="0B1B8372" w14:textId="77777777" w:rsidR="00CF2268" w:rsidRPr="00CF2268" w:rsidRDefault="00CF2268" w:rsidP="00691613">
      <w:pPr>
        <w:rPr>
          <w:rFonts w:eastAsiaTheme="minorEastAsia"/>
          <w:color w:val="0070C0"/>
          <w:lang w:val="en-US"/>
        </w:rPr>
      </w:pPr>
    </w:p>
    <w:p w14:paraId="2028AD22" w14:textId="39F4C987" w:rsidR="48703ADF" w:rsidRPr="0063583B" w:rsidRDefault="48703ADF" w:rsidP="48703ADF">
      <w:pPr>
        <w:rPr>
          <w:rFonts w:eastAsia="Calibri"/>
          <w:color w:val="000000" w:themeColor="text1"/>
          <w:lang w:val="en-US"/>
        </w:rPr>
      </w:pPr>
    </w:p>
    <w:sectPr w:rsidR="48703ADF" w:rsidRPr="0063583B" w:rsidSect="005C5796">
      <w:headerReference w:type="default" r:id="rId1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E8349" w14:textId="77777777" w:rsidR="00A31A7F" w:rsidRDefault="00A31A7F" w:rsidP="00A31A7F">
      <w:pPr>
        <w:spacing w:after="0" w:line="240" w:lineRule="auto"/>
      </w:pPr>
      <w:r>
        <w:separator/>
      </w:r>
    </w:p>
  </w:endnote>
  <w:endnote w:type="continuationSeparator" w:id="0">
    <w:p w14:paraId="33D0501D" w14:textId="77777777" w:rsidR="00A31A7F" w:rsidRDefault="00A31A7F" w:rsidP="00A3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98573" w14:textId="77777777" w:rsidR="00A31A7F" w:rsidRDefault="00A31A7F" w:rsidP="00A31A7F">
      <w:pPr>
        <w:spacing w:after="0" w:line="240" w:lineRule="auto"/>
      </w:pPr>
      <w:r>
        <w:separator/>
      </w:r>
    </w:p>
  </w:footnote>
  <w:footnote w:type="continuationSeparator" w:id="0">
    <w:p w14:paraId="4F099E38" w14:textId="77777777" w:rsidR="00A31A7F" w:rsidRDefault="00A31A7F" w:rsidP="00A3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F0905" w14:textId="1E16BACB" w:rsidR="00A31A7F" w:rsidRDefault="00A31A7F">
    <w:pPr>
      <w:pStyle w:val="Header"/>
    </w:pPr>
    <w:r>
      <w:tab/>
    </w:r>
    <w:r>
      <w:tab/>
    </w:r>
    <w:proofErr w:type="spellStart"/>
    <w:r>
      <w:t>Unofficial</w:t>
    </w:r>
    <w:proofErr w:type="spellEnd"/>
    <w:r>
      <w:t xml:space="preserve"> </w:t>
    </w:r>
    <w:proofErr w:type="spellStart"/>
    <w:r>
      <w:t>translation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BC6"/>
    <w:multiLevelType w:val="hybridMultilevel"/>
    <w:tmpl w:val="AB30C90C"/>
    <w:lvl w:ilvl="0" w:tplc="7544341A">
      <w:start w:val="1"/>
      <w:numFmt w:val="bullet"/>
      <w:lvlText w:val=""/>
      <w:lvlJc w:val="left"/>
      <w:pPr>
        <w:ind w:left="720" w:hanging="360"/>
      </w:pPr>
      <w:rPr>
        <w:rFonts w:ascii="Symbol" w:hAnsi="Symbol" w:hint="default"/>
      </w:rPr>
    </w:lvl>
    <w:lvl w:ilvl="1" w:tplc="452643D8">
      <w:start w:val="1"/>
      <w:numFmt w:val="bullet"/>
      <w:lvlText w:val="o"/>
      <w:lvlJc w:val="left"/>
      <w:pPr>
        <w:ind w:left="1440" w:hanging="360"/>
      </w:pPr>
      <w:rPr>
        <w:rFonts w:ascii="Courier New" w:hAnsi="Courier New" w:hint="default"/>
      </w:rPr>
    </w:lvl>
    <w:lvl w:ilvl="2" w:tplc="1E307222">
      <w:start w:val="1"/>
      <w:numFmt w:val="bullet"/>
      <w:lvlText w:val=""/>
      <w:lvlJc w:val="left"/>
      <w:pPr>
        <w:ind w:left="2160" w:hanging="360"/>
      </w:pPr>
      <w:rPr>
        <w:rFonts w:ascii="Wingdings" w:hAnsi="Wingdings" w:hint="default"/>
      </w:rPr>
    </w:lvl>
    <w:lvl w:ilvl="3" w:tplc="26FE6602">
      <w:start w:val="1"/>
      <w:numFmt w:val="bullet"/>
      <w:lvlText w:val=""/>
      <w:lvlJc w:val="left"/>
      <w:pPr>
        <w:ind w:left="2880" w:hanging="360"/>
      </w:pPr>
      <w:rPr>
        <w:rFonts w:ascii="Symbol" w:hAnsi="Symbol" w:hint="default"/>
      </w:rPr>
    </w:lvl>
    <w:lvl w:ilvl="4" w:tplc="CDB66D84">
      <w:start w:val="1"/>
      <w:numFmt w:val="bullet"/>
      <w:lvlText w:val="o"/>
      <w:lvlJc w:val="left"/>
      <w:pPr>
        <w:ind w:left="3600" w:hanging="360"/>
      </w:pPr>
      <w:rPr>
        <w:rFonts w:ascii="Courier New" w:hAnsi="Courier New" w:hint="default"/>
      </w:rPr>
    </w:lvl>
    <w:lvl w:ilvl="5" w:tplc="EB72378E">
      <w:start w:val="1"/>
      <w:numFmt w:val="bullet"/>
      <w:lvlText w:val=""/>
      <w:lvlJc w:val="left"/>
      <w:pPr>
        <w:ind w:left="4320" w:hanging="360"/>
      </w:pPr>
      <w:rPr>
        <w:rFonts w:ascii="Wingdings" w:hAnsi="Wingdings" w:hint="default"/>
      </w:rPr>
    </w:lvl>
    <w:lvl w:ilvl="6" w:tplc="BAF030C6">
      <w:start w:val="1"/>
      <w:numFmt w:val="bullet"/>
      <w:lvlText w:val=""/>
      <w:lvlJc w:val="left"/>
      <w:pPr>
        <w:ind w:left="5040" w:hanging="360"/>
      </w:pPr>
      <w:rPr>
        <w:rFonts w:ascii="Symbol" w:hAnsi="Symbol" w:hint="default"/>
      </w:rPr>
    </w:lvl>
    <w:lvl w:ilvl="7" w:tplc="94BECD94">
      <w:start w:val="1"/>
      <w:numFmt w:val="bullet"/>
      <w:lvlText w:val="o"/>
      <w:lvlJc w:val="left"/>
      <w:pPr>
        <w:ind w:left="5760" w:hanging="360"/>
      </w:pPr>
      <w:rPr>
        <w:rFonts w:ascii="Courier New" w:hAnsi="Courier New" w:hint="default"/>
      </w:rPr>
    </w:lvl>
    <w:lvl w:ilvl="8" w:tplc="40E85A1C">
      <w:start w:val="1"/>
      <w:numFmt w:val="bullet"/>
      <w:lvlText w:val=""/>
      <w:lvlJc w:val="left"/>
      <w:pPr>
        <w:ind w:left="6480" w:hanging="360"/>
      </w:pPr>
      <w:rPr>
        <w:rFonts w:ascii="Wingdings" w:hAnsi="Wingdings" w:hint="default"/>
      </w:rPr>
    </w:lvl>
  </w:abstractNum>
  <w:abstractNum w:abstractNumId="1" w15:restartNumberingAfterBreak="0">
    <w:nsid w:val="010548B9"/>
    <w:multiLevelType w:val="hybridMultilevel"/>
    <w:tmpl w:val="26EEFD1C"/>
    <w:lvl w:ilvl="0" w:tplc="9E2CA550">
      <w:start w:val="1"/>
      <w:numFmt w:val="bullet"/>
      <w:lvlText w:val=""/>
      <w:lvlJc w:val="left"/>
      <w:pPr>
        <w:ind w:left="720" w:hanging="360"/>
      </w:pPr>
      <w:rPr>
        <w:rFonts w:ascii="Symbol" w:hAnsi="Symbol" w:hint="default"/>
      </w:rPr>
    </w:lvl>
    <w:lvl w:ilvl="1" w:tplc="94D89068">
      <w:start w:val="1"/>
      <w:numFmt w:val="bullet"/>
      <w:lvlText w:val="o"/>
      <w:lvlJc w:val="left"/>
      <w:pPr>
        <w:ind w:left="1440" w:hanging="360"/>
      </w:pPr>
      <w:rPr>
        <w:rFonts w:ascii="Courier New" w:hAnsi="Courier New" w:hint="default"/>
      </w:rPr>
    </w:lvl>
    <w:lvl w:ilvl="2" w:tplc="8B384CD2">
      <w:start w:val="1"/>
      <w:numFmt w:val="bullet"/>
      <w:lvlText w:val=""/>
      <w:lvlJc w:val="left"/>
      <w:pPr>
        <w:ind w:left="2160" w:hanging="360"/>
      </w:pPr>
      <w:rPr>
        <w:rFonts w:ascii="Wingdings" w:hAnsi="Wingdings" w:hint="default"/>
      </w:rPr>
    </w:lvl>
    <w:lvl w:ilvl="3" w:tplc="A45C0248">
      <w:start w:val="1"/>
      <w:numFmt w:val="bullet"/>
      <w:lvlText w:val=""/>
      <w:lvlJc w:val="left"/>
      <w:pPr>
        <w:ind w:left="2880" w:hanging="360"/>
      </w:pPr>
      <w:rPr>
        <w:rFonts w:ascii="Symbol" w:hAnsi="Symbol" w:hint="default"/>
      </w:rPr>
    </w:lvl>
    <w:lvl w:ilvl="4" w:tplc="C862092C">
      <w:start w:val="1"/>
      <w:numFmt w:val="bullet"/>
      <w:lvlText w:val="o"/>
      <w:lvlJc w:val="left"/>
      <w:pPr>
        <w:ind w:left="3600" w:hanging="360"/>
      </w:pPr>
      <w:rPr>
        <w:rFonts w:ascii="Courier New" w:hAnsi="Courier New" w:hint="default"/>
      </w:rPr>
    </w:lvl>
    <w:lvl w:ilvl="5" w:tplc="41F23B58">
      <w:start w:val="1"/>
      <w:numFmt w:val="bullet"/>
      <w:lvlText w:val=""/>
      <w:lvlJc w:val="left"/>
      <w:pPr>
        <w:ind w:left="4320" w:hanging="360"/>
      </w:pPr>
      <w:rPr>
        <w:rFonts w:ascii="Wingdings" w:hAnsi="Wingdings" w:hint="default"/>
      </w:rPr>
    </w:lvl>
    <w:lvl w:ilvl="6" w:tplc="EA36E03E">
      <w:start w:val="1"/>
      <w:numFmt w:val="bullet"/>
      <w:lvlText w:val=""/>
      <w:lvlJc w:val="left"/>
      <w:pPr>
        <w:ind w:left="5040" w:hanging="360"/>
      </w:pPr>
      <w:rPr>
        <w:rFonts w:ascii="Symbol" w:hAnsi="Symbol" w:hint="default"/>
      </w:rPr>
    </w:lvl>
    <w:lvl w:ilvl="7" w:tplc="58F07936">
      <w:start w:val="1"/>
      <w:numFmt w:val="bullet"/>
      <w:lvlText w:val="o"/>
      <w:lvlJc w:val="left"/>
      <w:pPr>
        <w:ind w:left="5760" w:hanging="360"/>
      </w:pPr>
      <w:rPr>
        <w:rFonts w:ascii="Courier New" w:hAnsi="Courier New" w:hint="default"/>
      </w:rPr>
    </w:lvl>
    <w:lvl w:ilvl="8" w:tplc="878EF5D2">
      <w:start w:val="1"/>
      <w:numFmt w:val="bullet"/>
      <w:lvlText w:val=""/>
      <w:lvlJc w:val="left"/>
      <w:pPr>
        <w:ind w:left="6480" w:hanging="360"/>
      </w:pPr>
      <w:rPr>
        <w:rFonts w:ascii="Wingdings" w:hAnsi="Wingdings" w:hint="default"/>
      </w:rPr>
    </w:lvl>
  </w:abstractNum>
  <w:abstractNum w:abstractNumId="2" w15:restartNumberingAfterBreak="0">
    <w:nsid w:val="03933E20"/>
    <w:multiLevelType w:val="hybridMultilevel"/>
    <w:tmpl w:val="42145CC0"/>
    <w:lvl w:ilvl="0" w:tplc="849840AE">
      <w:start w:val="1"/>
      <w:numFmt w:val="bullet"/>
      <w:lvlText w:val=""/>
      <w:lvlJc w:val="left"/>
      <w:pPr>
        <w:ind w:left="720" w:hanging="360"/>
      </w:pPr>
      <w:rPr>
        <w:rFonts w:ascii="Symbol" w:hAnsi="Symbol" w:hint="default"/>
      </w:rPr>
    </w:lvl>
    <w:lvl w:ilvl="1" w:tplc="A74A639E">
      <w:start w:val="1"/>
      <w:numFmt w:val="bullet"/>
      <w:lvlText w:val="o"/>
      <w:lvlJc w:val="left"/>
      <w:pPr>
        <w:ind w:left="1440" w:hanging="360"/>
      </w:pPr>
      <w:rPr>
        <w:rFonts w:ascii="Courier New" w:hAnsi="Courier New" w:hint="default"/>
      </w:rPr>
    </w:lvl>
    <w:lvl w:ilvl="2" w:tplc="17AEF6B4">
      <w:start w:val="1"/>
      <w:numFmt w:val="bullet"/>
      <w:lvlText w:val=""/>
      <w:lvlJc w:val="left"/>
      <w:pPr>
        <w:ind w:left="2160" w:hanging="360"/>
      </w:pPr>
      <w:rPr>
        <w:rFonts w:ascii="Wingdings" w:hAnsi="Wingdings" w:hint="default"/>
      </w:rPr>
    </w:lvl>
    <w:lvl w:ilvl="3" w:tplc="FFCCD076">
      <w:start w:val="1"/>
      <w:numFmt w:val="bullet"/>
      <w:lvlText w:val=""/>
      <w:lvlJc w:val="left"/>
      <w:pPr>
        <w:ind w:left="2880" w:hanging="360"/>
      </w:pPr>
      <w:rPr>
        <w:rFonts w:ascii="Symbol" w:hAnsi="Symbol" w:hint="default"/>
      </w:rPr>
    </w:lvl>
    <w:lvl w:ilvl="4" w:tplc="C55CE926">
      <w:start w:val="1"/>
      <w:numFmt w:val="bullet"/>
      <w:lvlText w:val="o"/>
      <w:lvlJc w:val="left"/>
      <w:pPr>
        <w:ind w:left="3600" w:hanging="360"/>
      </w:pPr>
      <w:rPr>
        <w:rFonts w:ascii="Courier New" w:hAnsi="Courier New" w:hint="default"/>
      </w:rPr>
    </w:lvl>
    <w:lvl w:ilvl="5" w:tplc="1CEC10F2">
      <w:start w:val="1"/>
      <w:numFmt w:val="bullet"/>
      <w:lvlText w:val=""/>
      <w:lvlJc w:val="left"/>
      <w:pPr>
        <w:ind w:left="4320" w:hanging="360"/>
      </w:pPr>
      <w:rPr>
        <w:rFonts w:ascii="Wingdings" w:hAnsi="Wingdings" w:hint="default"/>
      </w:rPr>
    </w:lvl>
    <w:lvl w:ilvl="6" w:tplc="6054EC18">
      <w:start w:val="1"/>
      <w:numFmt w:val="bullet"/>
      <w:lvlText w:val=""/>
      <w:lvlJc w:val="left"/>
      <w:pPr>
        <w:ind w:left="5040" w:hanging="360"/>
      </w:pPr>
      <w:rPr>
        <w:rFonts w:ascii="Symbol" w:hAnsi="Symbol" w:hint="default"/>
      </w:rPr>
    </w:lvl>
    <w:lvl w:ilvl="7" w:tplc="F3B4D990">
      <w:start w:val="1"/>
      <w:numFmt w:val="bullet"/>
      <w:lvlText w:val="o"/>
      <w:lvlJc w:val="left"/>
      <w:pPr>
        <w:ind w:left="5760" w:hanging="360"/>
      </w:pPr>
      <w:rPr>
        <w:rFonts w:ascii="Courier New" w:hAnsi="Courier New" w:hint="default"/>
      </w:rPr>
    </w:lvl>
    <w:lvl w:ilvl="8" w:tplc="0100BEEC">
      <w:start w:val="1"/>
      <w:numFmt w:val="bullet"/>
      <w:lvlText w:val=""/>
      <w:lvlJc w:val="left"/>
      <w:pPr>
        <w:ind w:left="6480" w:hanging="360"/>
      </w:pPr>
      <w:rPr>
        <w:rFonts w:ascii="Wingdings" w:hAnsi="Wingdings" w:hint="default"/>
      </w:rPr>
    </w:lvl>
  </w:abstractNum>
  <w:abstractNum w:abstractNumId="3" w15:restartNumberingAfterBreak="0">
    <w:nsid w:val="0D09357C"/>
    <w:multiLevelType w:val="hybridMultilevel"/>
    <w:tmpl w:val="464E69F6"/>
    <w:lvl w:ilvl="0" w:tplc="FFFFFFFF">
      <w:start w:val="1"/>
      <w:numFmt w:val="bullet"/>
      <w:lvlText w:val=""/>
      <w:lvlJc w:val="left"/>
      <w:pPr>
        <w:ind w:left="720" w:hanging="360"/>
      </w:pPr>
      <w:rPr>
        <w:rFonts w:ascii="Symbol" w:hAnsi="Symbol" w:hint="default"/>
      </w:rPr>
    </w:lvl>
    <w:lvl w:ilvl="1" w:tplc="0010D57E">
      <w:start w:val="1"/>
      <w:numFmt w:val="bullet"/>
      <w:lvlText w:val="o"/>
      <w:lvlJc w:val="left"/>
      <w:pPr>
        <w:ind w:left="1440" w:hanging="360"/>
      </w:pPr>
      <w:rPr>
        <w:rFonts w:ascii="Courier New" w:hAnsi="Courier New" w:hint="default"/>
      </w:rPr>
    </w:lvl>
    <w:lvl w:ilvl="2" w:tplc="04103534">
      <w:start w:val="1"/>
      <w:numFmt w:val="bullet"/>
      <w:lvlText w:val=""/>
      <w:lvlJc w:val="left"/>
      <w:pPr>
        <w:ind w:left="2160" w:hanging="360"/>
      </w:pPr>
      <w:rPr>
        <w:rFonts w:ascii="Wingdings" w:hAnsi="Wingdings" w:hint="default"/>
      </w:rPr>
    </w:lvl>
    <w:lvl w:ilvl="3" w:tplc="8CD0A774">
      <w:start w:val="1"/>
      <w:numFmt w:val="bullet"/>
      <w:lvlText w:val=""/>
      <w:lvlJc w:val="left"/>
      <w:pPr>
        <w:ind w:left="2880" w:hanging="360"/>
      </w:pPr>
      <w:rPr>
        <w:rFonts w:ascii="Symbol" w:hAnsi="Symbol" w:hint="default"/>
      </w:rPr>
    </w:lvl>
    <w:lvl w:ilvl="4" w:tplc="A0820FA2">
      <w:start w:val="1"/>
      <w:numFmt w:val="bullet"/>
      <w:lvlText w:val="o"/>
      <w:lvlJc w:val="left"/>
      <w:pPr>
        <w:ind w:left="3600" w:hanging="360"/>
      </w:pPr>
      <w:rPr>
        <w:rFonts w:ascii="Courier New" w:hAnsi="Courier New" w:hint="default"/>
      </w:rPr>
    </w:lvl>
    <w:lvl w:ilvl="5" w:tplc="3550C01A">
      <w:start w:val="1"/>
      <w:numFmt w:val="bullet"/>
      <w:lvlText w:val=""/>
      <w:lvlJc w:val="left"/>
      <w:pPr>
        <w:ind w:left="4320" w:hanging="360"/>
      </w:pPr>
      <w:rPr>
        <w:rFonts w:ascii="Wingdings" w:hAnsi="Wingdings" w:hint="default"/>
      </w:rPr>
    </w:lvl>
    <w:lvl w:ilvl="6" w:tplc="201080BA">
      <w:start w:val="1"/>
      <w:numFmt w:val="bullet"/>
      <w:lvlText w:val=""/>
      <w:lvlJc w:val="left"/>
      <w:pPr>
        <w:ind w:left="5040" w:hanging="360"/>
      </w:pPr>
      <w:rPr>
        <w:rFonts w:ascii="Symbol" w:hAnsi="Symbol" w:hint="default"/>
      </w:rPr>
    </w:lvl>
    <w:lvl w:ilvl="7" w:tplc="F29010F8">
      <w:start w:val="1"/>
      <w:numFmt w:val="bullet"/>
      <w:lvlText w:val="o"/>
      <w:lvlJc w:val="left"/>
      <w:pPr>
        <w:ind w:left="5760" w:hanging="360"/>
      </w:pPr>
      <w:rPr>
        <w:rFonts w:ascii="Courier New" w:hAnsi="Courier New" w:hint="default"/>
      </w:rPr>
    </w:lvl>
    <w:lvl w:ilvl="8" w:tplc="48DA64BC">
      <w:start w:val="1"/>
      <w:numFmt w:val="bullet"/>
      <w:lvlText w:val=""/>
      <w:lvlJc w:val="left"/>
      <w:pPr>
        <w:ind w:left="6480" w:hanging="360"/>
      </w:pPr>
      <w:rPr>
        <w:rFonts w:ascii="Wingdings" w:hAnsi="Wingdings" w:hint="default"/>
      </w:rPr>
    </w:lvl>
  </w:abstractNum>
  <w:abstractNum w:abstractNumId="4" w15:restartNumberingAfterBreak="0">
    <w:nsid w:val="0E3405A8"/>
    <w:multiLevelType w:val="hybridMultilevel"/>
    <w:tmpl w:val="D91A555C"/>
    <w:lvl w:ilvl="0" w:tplc="9D0697A4">
      <w:start w:val="3"/>
      <w:numFmt w:val="decimal"/>
      <w:lvlText w:val="%1."/>
      <w:lvlJc w:val="left"/>
      <w:pPr>
        <w:ind w:left="720" w:hanging="360"/>
      </w:pPr>
      <w:rPr>
        <w:rFonts w:eastAsia="Calibri"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07936F7"/>
    <w:multiLevelType w:val="hybridMultilevel"/>
    <w:tmpl w:val="CECE6046"/>
    <w:lvl w:ilvl="0" w:tplc="E144A1A6">
      <w:start w:val="1"/>
      <w:numFmt w:val="bullet"/>
      <w:lvlText w:val=""/>
      <w:lvlJc w:val="left"/>
      <w:pPr>
        <w:ind w:left="720" w:hanging="360"/>
      </w:pPr>
      <w:rPr>
        <w:rFonts w:ascii="Symbol" w:hAnsi="Symbol" w:hint="default"/>
      </w:rPr>
    </w:lvl>
    <w:lvl w:ilvl="1" w:tplc="F3907A50">
      <w:start w:val="1"/>
      <w:numFmt w:val="bullet"/>
      <w:lvlText w:val="o"/>
      <w:lvlJc w:val="left"/>
      <w:pPr>
        <w:ind w:left="1440" w:hanging="360"/>
      </w:pPr>
      <w:rPr>
        <w:rFonts w:ascii="Courier New" w:hAnsi="Courier New" w:hint="default"/>
      </w:rPr>
    </w:lvl>
    <w:lvl w:ilvl="2" w:tplc="F49A6454">
      <w:start w:val="1"/>
      <w:numFmt w:val="bullet"/>
      <w:lvlText w:val=""/>
      <w:lvlJc w:val="left"/>
      <w:pPr>
        <w:ind w:left="2160" w:hanging="360"/>
      </w:pPr>
      <w:rPr>
        <w:rFonts w:ascii="Wingdings" w:hAnsi="Wingdings" w:hint="default"/>
      </w:rPr>
    </w:lvl>
    <w:lvl w:ilvl="3" w:tplc="62328382">
      <w:start w:val="1"/>
      <w:numFmt w:val="bullet"/>
      <w:lvlText w:val=""/>
      <w:lvlJc w:val="left"/>
      <w:pPr>
        <w:ind w:left="2880" w:hanging="360"/>
      </w:pPr>
      <w:rPr>
        <w:rFonts w:ascii="Symbol" w:hAnsi="Symbol" w:hint="default"/>
      </w:rPr>
    </w:lvl>
    <w:lvl w:ilvl="4" w:tplc="B48606B0">
      <w:start w:val="1"/>
      <w:numFmt w:val="bullet"/>
      <w:lvlText w:val="o"/>
      <w:lvlJc w:val="left"/>
      <w:pPr>
        <w:ind w:left="3600" w:hanging="360"/>
      </w:pPr>
      <w:rPr>
        <w:rFonts w:ascii="Courier New" w:hAnsi="Courier New" w:hint="default"/>
      </w:rPr>
    </w:lvl>
    <w:lvl w:ilvl="5" w:tplc="C9E262A0">
      <w:start w:val="1"/>
      <w:numFmt w:val="bullet"/>
      <w:lvlText w:val=""/>
      <w:lvlJc w:val="left"/>
      <w:pPr>
        <w:ind w:left="4320" w:hanging="360"/>
      </w:pPr>
      <w:rPr>
        <w:rFonts w:ascii="Wingdings" w:hAnsi="Wingdings" w:hint="default"/>
      </w:rPr>
    </w:lvl>
    <w:lvl w:ilvl="6" w:tplc="EA30BF10">
      <w:start w:val="1"/>
      <w:numFmt w:val="bullet"/>
      <w:lvlText w:val=""/>
      <w:lvlJc w:val="left"/>
      <w:pPr>
        <w:ind w:left="5040" w:hanging="360"/>
      </w:pPr>
      <w:rPr>
        <w:rFonts w:ascii="Symbol" w:hAnsi="Symbol" w:hint="default"/>
      </w:rPr>
    </w:lvl>
    <w:lvl w:ilvl="7" w:tplc="435A2E6E">
      <w:start w:val="1"/>
      <w:numFmt w:val="bullet"/>
      <w:lvlText w:val="o"/>
      <w:lvlJc w:val="left"/>
      <w:pPr>
        <w:ind w:left="5760" w:hanging="360"/>
      </w:pPr>
      <w:rPr>
        <w:rFonts w:ascii="Courier New" w:hAnsi="Courier New" w:hint="default"/>
      </w:rPr>
    </w:lvl>
    <w:lvl w:ilvl="8" w:tplc="BA20EFC2">
      <w:start w:val="1"/>
      <w:numFmt w:val="bullet"/>
      <w:lvlText w:val=""/>
      <w:lvlJc w:val="left"/>
      <w:pPr>
        <w:ind w:left="6480" w:hanging="360"/>
      </w:pPr>
      <w:rPr>
        <w:rFonts w:ascii="Wingdings" w:hAnsi="Wingdings" w:hint="default"/>
      </w:rPr>
    </w:lvl>
  </w:abstractNum>
  <w:abstractNum w:abstractNumId="6" w15:restartNumberingAfterBreak="0">
    <w:nsid w:val="268D1A82"/>
    <w:multiLevelType w:val="hybridMultilevel"/>
    <w:tmpl w:val="056C81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DF93B56"/>
    <w:multiLevelType w:val="hybridMultilevel"/>
    <w:tmpl w:val="041C0556"/>
    <w:lvl w:ilvl="0" w:tplc="2F5057CE">
      <w:start w:val="1"/>
      <w:numFmt w:val="bullet"/>
      <w:lvlText w:val=""/>
      <w:lvlJc w:val="left"/>
      <w:pPr>
        <w:ind w:left="720" w:hanging="360"/>
      </w:pPr>
      <w:rPr>
        <w:rFonts w:ascii="Symbol" w:hAnsi="Symbol" w:hint="default"/>
      </w:rPr>
    </w:lvl>
    <w:lvl w:ilvl="1" w:tplc="F0B2639E">
      <w:start w:val="1"/>
      <w:numFmt w:val="bullet"/>
      <w:lvlText w:val="o"/>
      <w:lvlJc w:val="left"/>
      <w:pPr>
        <w:ind w:left="1440" w:hanging="360"/>
      </w:pPr>
      <w:rPr>
        <w:rFonts w:ascii="Courier New" w:hAnsi="Courier New" w:hint="default"/>
      </w:rPr>
    </w:lvl>
    <w:lvl w:ilvl="2" w:tplc="264214D6">
      <w:start w:val="1"/>
      <w:numFmt w:val="bullet"/>
      <w:lvlText w:val=""/>
      <w:lvlJc w:val="left"/>
      <w:pPr>
        <w:ind w:left="2160" w:hanging="360"/>
      </w:pPr>
      <w:rPr>
        <w:rFonts w:ascii="Wingdings" w:hAnsi="Wingdings" w:hint="default"/>
      </w:rPr>
    </w:lvl>
    <w:lvl w:ilvl="3" w:tplc="95C41912">
      <w:start w:val="1"/>
      <w:numFmt w:val="bullet"/>
      <w:lvlText w:val=""/>
      <w:lvlJc w:val="left"/>
      <w:pPr>
        <w:ind w:left="2880" w:hanging="360"/>
      </w:pPr>
      <w:rPr>
        <w:rFonts w:ascii="Symbol" w:hAnsi="Symbol" w:hint="default"/>
      </w:rPr>
    </w:lvl>
    <w:lvl w:ilvl="4" w:tplc="2DBE24BC">
      <w:start w:val="1"/>
      <w:numFmt w:val="bullet"/>
      <w:lvlText w:val="o"/>
      <w:lvlJc w:val="left"/>
      <w:pPr>
        <w:ind w:left="3600" w:hanging="360"/>
      </w:pPr>
      <w:rPr>
        <w:rFonts w:ascii="Courier New" w:hAnsi="Courier New" w:hint="default"/>
      </w:rPr>
    </w:lvl>
    <w:lvl w:ilvl="5" w:tplc="C458DE4E">
      <w:start w:val="1"/>
      <w:numFmt w:val="bullet"/>
      <w:lvlText w:val=""/>
      <w:lvlJc w:val="left"/>
      <w:pPr>
        <w:ind w:left="4320" w:hanging="360"/>
      </w:pPr>
      <w:rPr>
        <w:rFonts w:ascii="Wingdings" w:hAnsi="Wingdings" w:hint="default"/>
      </w:rPr>
    </w:lvl>
    <w:lvl w:ilvl="6" w:tplc="0514276C">
      <w:start w:val="1"/>
      <w:numFmt w:val="bullet"/>
      <w:lvlText w:val=""/>
      <w:lvlJc w:val="left"/>
      <w:pPr>
        <w:ind w:left="5040" w:hanging="360"/>
      </w:pPr>
      <w:rPr>
        <w:rFonts w:ascii="Symbol" w:hAnsi="Symbol" w:hint="default"/>
      </w:rPr>
    </w:lvl>
    <w:lvl w:ilvl="7" w:tplc="BA84DB10">
      <w:start w:val="1"/>
      <w:numFmt w:val="bullet"/>
      <w:lvlText w:val="o"/>
      <w:lvlJc w:val="left"/>
      <w:pPr>
        <w:ind w:left="5760" w:hanging="360"/>
      </w:pPr>
      <w:rPr>
        <w:rFonts w:ascii="Courier New" w:hAnsi="Courier New" w:hint="default"/>
      </w:rPr>
    </w:lvl>
    <w:lvl w:ilvl="8" w:tplc="76FC2406">
      <w:start w:val="1"/>
      <w:numFmt w:val="bullet"/>
      <w:lvlText w:val=""/>
      <w:lvlJc w:val="left"/>
      <w:pPr>
        <w:ind w:left="6480" w:hanging="360"/>
      </w:pPr>
      <w:rPr>
        <w:rFonts w:ascii="Wingdings" w:hAnsi="Wingdings" w:hint="default"/>
      </w:rPr>
    </w:lvl>
  </w:abstractNum>
  <w:abstractNum w:abstractNumId="8" w15:restartNumberingAfterBreak="0">
    <w:nsid w:val="3E335946"/>
    <w:multiLevelType w:val="hybridMultilevel"/>
    <w:tmpl w:val="129EBB8C"/>
    <w:lvl w:ilvl="0" w:tplc="759C5A5A">
      <w:start w:val="1"/>
      <w:numFmt w:val="bullet"/>
      <w:lvlText w:val=""/>
      <w:lvlJc w:val="left"/>
      <w:pPr>
        <w:ind w:left="720" w:hanging="360"/>
      </w:pPr>
      <w:rPr>
        <w:rFonts w:ascii="Symbol" w:hAnsi="Symbol" w:hint="default"/>
      </w:rPr>
    </w:lvl>
    <w:lvl w:ilvl="1" w:tplc="B3B0127E">
      <w:start w:val="1"/>
      <w:numFmt w:val="bullet"/>
      <w:lvlText w:val="o"/>
      <w:lvlJc w:val="left"/>
      <w:pPr>
        <w:ind w:left="1440" w:hanging="360"/>
      </w:pPr>
      <w:rPr>
        <w:rFonts w:ascii="Courier New" w:hAnsi="Courier New" w:hint="default"/>
      </w:rPr>
    </w:lvl>
    <w:lvl w:ilvl="2" w:tplc="D16E0322">
      <w:start w:val="1"/>
      <w:numFmt w:val="bullet"/>
      <w:lvlText w:val=""/>
      <w:lvlJc w:val="left"/>
      <w:pPr>
        <w:ind w:left="2160" w:hanging="360"/>
      </w:pPr>
      <w:rPr>
        <w:rFonts w:ascii="Wingdings" w:hAnsi="Wingdings" w:hint="default"/>
      </w:rPr>
    </w:lvl>
    <w:lvl w:ilvl="3" w:tplc="9D5098C6">
      <w:start w:val="1"/>
      <w:numFmt w:val="bullet"/>
      <w:lvlText w:val=""/>
      <w:lvlJc w:val="left"/>
      <w:pPr>
        <w:ind w:left="2880" w:hanging="360"/>
      </w:pPr>
      <w:rPr>
        <w:rFonts w:ascii="Symbol" w:hAnsi="Symbol" w:hint="default"/>
      </w:rPr>
    </w:lvl>
    <w:lvl w:ilvl="4" w:tplc="60121604">
      <w:start w:val="1"/>
      <w:numFmt w:val="bullet"/>
      <w:lvlText w:val="o"/>
      <w:lvlJc w:val="left"/>
      <w:pPr>
        <w:ind w:left="3600" w:hanging="360"/>
      </w:pPr>
      <w:rPr>
        <w:rFonts w:ascii="Courier New" w:hAnsi="Courier New" w:hint="default"/>
      </w:rPr>
    </w:lvl>
    <w:lvl w:ilvl="5" w:tplc="DCD6816E">
      <w:start w:val="1"/>
      <w:numFmt w:val="bullet"/>
      <w:lvlText w:val=""/>
      <w:lvlJc w:val="left"/>
      <w:pPr>
        <w:ind w:left="4320" w:hanging="360"/>
      </w:pPr>
      <w:rPr>
        <w:rFonts w:ascii="Wingdings" w:hAnsi="Wingdings" w:hint="default"/>
      </w:rPr>
    </w:lvl>
    <w:lvl w:ilvl="6" w:tplc="FDF649DE">
      <w:start w:val="1"/>
      <w:numFmt w:val="bullet"/>
      <w:lvlText w:val=""/>
      <w:lvlJc w:val="left"/>
      <w:pPr>
        <w:ind w:left="5040" w:hanging="360"/>
      </w:pPr>
      <w:rPr>
        <w:rFonts w:ascii="Symbol" w:hAnsi="Symbol" w:hint="default"/>
      </w:rPr>
    </w:lvl>
    <w:lvl w:ilvl="7" w:tplc="2F2C2CAE">
      <w:start w:val="1"/>
      <w:numFmt w:val="bullet"/>
      <w:lvlText w:val="o"/>
      <w:lvlJc w:val="left"/>
      <w:pPr>
        <w:ind w:left="5760" w:hanging="360"/>
      </w:pPr>
      <w:rPr>
        <w:rFonts w:ascii="Courier New" w:hAnsi="Courier New" w:hint="default"/>
      </w:rPr>
    </w:lvl>
    <w:lvl w:ilvl="8" w:tplc="9B48C7F2">
      <w:start w:val="1"/>
      <w:numFmt w:val="bullet"/>
      <w:lvlText w:val=""/>
      <w:lvlJc w:val="left"/>
      <w:pPr>
        <w:ind w:left="6480" w:hanging="360"/>
      </w:pPr>
      <w:rPr>
        <w:rFonts w:ascii="Wingdings" w:hAnsi="Wingdings" w:hint="default"/>
      </w:rPr>
    </w:lvl>
  </w:abstractNum>
  <w:abstractNum w:abstractNumId="9" w15:restartNumberingAfterBreak="0">
    <w:nsid w:val="451C0AC9"/>
    <w:multiLevelType w:val="hybridMultilevel"/>
    <w:tmpl w:val="C722DC44"/>
    <w:lvl w:ilvl="0" w:tplc="B68474E0">
      <w:start w:val="1"/>
      <w:numFmt w:val="bullet"/>
      <w:lvlText w:val=""/>
      <w:lvlJc w:val="left"/>
      <w:pPr>
        <w:ind w:left="720" w:hanging="360"/>
      </w:pPr>
      <w:rPr>
        <w:rFonts w:ascii="Symbol" w:hAnsi="Symbol" w:hint="default"/>
      </w:rPr>
    </w:lvl>
    <w:lvl w:ilvl="1" w:tplc="2D9E524E">
      <w:start w:val="1"/>
      <w:numFmt w:val="bullet"/>
      <w:lvlText w:val="o"/>
      <w:lvlJc w:val="left"/>
      <w:pPr>
        <w:ind w:left="1440" w:hanging="360"/>
      </w:pPr>
      <w:rPr>
        <w:rFonts w:ascii="Courier New" w:hAnsi="Courier New" w:hint="default"/>
      </w:rPr>
    </w:lvl>
    <w:lvl w:ilvl="2" w:tplc="D49031EE">
      <w:start w:val="1"/>
      <w:numFmt w:val="bullet"/>
      <w:lvlText w:val=""/>
      <w:lvlJc w:val="left"/>
      <w:pPr>
        <w:ind w:left="2160" w:hanging="360"/>
      </w:pPr>
      <w:rPr>
        <w:rFonts w:ascii="Wingdings" w:hAnsi="Wingdings" w:hint="default"/>
      </w:rPr>
    </w:lvl>
    <w:lvl w:ilvl="3" w:tplc="E6DAC35A">
      <w:start w:val="1"/>
      <w:numFmt w:val="bullet"/>
      <w:lvlText w:val=""/>
      <w:lvlJc w:val="left"/>
      <w:pPr>
        <w:ind w:left="2880" w:hanging="360"/>
      </w:pPr>
      <w:rPr>
        <w:rFonts w:ascii="Symbol" w:hAnsi="Symbol" w:hint="default"/>
      </w:rPr>
    </w:lvl>
    <w:lvl w:ilvl="4" w:tplc="DFF8AB62">
      <w:start w:val="1"/>
      <w:numFmt w:val="bullet"/>
      <w:lvlText w:val="o"/>
      <w:lvlJc w:val="left"/>
      <w:pPr>
        <w:ind w:left="3600" w:hanging="360"/>
      </w:pPr>
      <w:rPr>
        <w:rFonts w:ascii="Courier New" w:hAnsi="Courier New" w:hint="default"/>
      </w:rPr>
    </w:lvl>
    <w:lvl w:ilvl="5" w:tplc="523A0182">
      <w:start w:val="1"/>
      <w:numFmt w:val="bullet"/>
      <w:lvlText w:val=""/>
      <w:lvlJc w:val="left"/>
      <w:pPr>
        <w:ind w:left="4320" w:hanging="360"/>
      </w:pPr>
      <w:rPr>
        <w:rFonts w:ascii="Wingdings" w:hAnsi="Wingdings" w:hint="default"/>
      </w:rPr>
    </w:lvl>
    <w:lvl w:ilvl="6" w:tplc="21D2EFA0">
      <w:start w:val="1"/>
      <w:numFmt w:val="bullet"/>
      <w:lvlText w:val=""/>
      <w:lvlJc w:val="left"/>
      <w:pPr>
        <w:ind w:left="5040" w:hanging="360"/>
      </w:pPr>
      <w:rPr>
        <w:rFonts w:ascii="Symbol" w:hAnsi="Symbol" w:hint="default"/>
      </w:rPr>
    </w:lvl>
    <w:lvl w:ilvl="7" w:tplc="4D9A9108">
      <w:start w:val="1"/>
      <w:numFmt w:val="bullet"/>
      <w:lvlText w:val="o"/>
      <w:lvlJc w:val="left"/>
      <w:pPr>
        <w:ind w:left="5760" w:hanging="360"/>
      </w:pPr>
      <w:rPr>
        <w:rFonts w:ascii="Courier New" w:hAnsi="Courier New" w:hint="default"/>
      </w:rPr>
    </w:lvl>
    <w:lvl w:ilvl="8" w:tplc="4B683342">
      <w:start w:val="1"/>
      <w:numFmt w:val="bullet"/>
      <w:lvlText w:val=""/>
      <w:lvlJc w:val="left"/>
      <w:pPr>
        <w:ind w:left="6480" w:hanging="360"/>
      </w:pPr>
      <w:rPr>
        <w:rFonts w:ascii="Wingdings" w:hAnsi="Wingdings" w:hint="default"/>
      </w:rPr>
    </w:lvl>
  </w:abstractNum>
  <w:abstractNum w:abstractNumId="10" w15:restartNumberingAfterBreak="0">
    <w:nsid w:val="4B0707FD"/>
    <w:multiLevelType w:val="hybridMultilevel"/>
    <w:tmpl w:val="77B02074"/>
    <w:lvl w:ilvl="0" w:tplc="83EC9758">
      <w:start w:val="9"/>
      <w:numFmt w:val="bullet"/>
      <w:lvlText w:val="-"/>
      <w:lvlJc w:val="left"/>
      <w:pPr>
        <w:ind w:left="450" w:hanging="360"/>
      </w:pPr>
      <w:rPr>
        <w:rFonts w:ascii="Calibri" w:eastAsia="Calibri" w:hAnsi="Calibri" w:cs="Calibri" w:hint="default"/>
      </w:rPr>
    </w:lvl>
    <w:lvl w:ilvl="1" w:tplc="040B0003">
      <w:start w:val="1"/>
      <w:numFmt w:val="bullet"/>
      <w:lvlText w:val="o"/>
      <w:lvlJc w:val="left"/>
      <w:pPr>
        <w:ind w:left="1170" w:hanging="360"/>
      </w:pPr>
      <w:rPr>
        <w:rFonts w:ascii="Courier New" w:hAnsi="Courier New" w:cs="Courier New" w:hint="default"/>
      </w:rPr>
    </w:lvl>
    <w:lvl w:ilvl="2" w:tplc="040B0005">
      <w:start w:val="1"/>
      <w:numFmt w:val="bullet"/>
      <w:lvlText w:val=""/>
      <w:lvlJc w:val="left"/>
      <w:pPr>
        <w:ind w:left="1890" w:hanging="360"/>
      </w:pPr>
      <w:rPr>
        <w:rFonts w:ascii="Wingdings" w:hAnsi="Wingdings" w:hint="default"/>
      </w:rPr>
    </w:lvl>
    <w:lvl w:ilvl="3" w:tplc="040B0001">
      <w:start w:val="1"/>
      <w:numFmt w:val="bullet"/>
      <w:lvlText w:val=""/>
      <w:lvlJc w:val="left"/>
      <w:pPr>
        <w:ind w:left="2610" w:hanging="360"/>
      </w:pPr>
      <w:rPr>
        <w:rFonts w:ascii="Symbol" w:hAnsi="Symbol" w:hint="default"/>
      </w:rPr>
    </w:lvl>
    <w:lvl w:ilvl="4" w:tplc="040B0003">
      <w:start w:val="1"/>
      <w:numFmt w:val="bullet"/>
      <w:lvlText w:val="o"/>
      <w:lvlJc w:val="left"/>
      <w:pPr>
        <w:ind w:left="3330" w:hanging="360"/>
      </w:pPr>
      <w:rPr>
        <w:rFonts w:ascii="Courier New" w:hAnsi="Courier New" w:cs="Courier New" w:hint="default"/>
      </w:rPr>
    </w:lvl>
    <w:lvl w:ilvl="5" w:tplc="040B0005">
      <w:start w:val="1"/>
      <w:numFmt w:val="bullet"/>
      <w:lvlText w:val=""/>
      <w:lvlJc w:val="left"/>
      <w:pPr>
        <w:ind w:left="4050" w:hanging="360"/>
      </w:pPr>
      <w:rPr>
        <w:rFonts w:ascii="Wingdings" w:hAnsi="Wingdings" w:hint="default"/>
      </w:rPr>
    </w:lvl>
    <w:lvl w:ilvl="6" w:tplc="040B0001">
      <w:start w:val="1"/>
      <w:numFmt w:val="bullet"/>
      <w:lvlText w:val=""/>
      <w:lvlJc w:val="left"/>
      <w:pPr>
        <w:ind w:left="4770" w:hanging="360"/>
      </w:pPr>
      <w:rPr>
        <w:rFonts w:ascii="Symbol" w:hAnsi="Symbol" w:hint="default"/>
      </w:rPr>
    </w:lvl>
    <w:lvl w:ilvl="7" w:tplc="040B0003">
      <w:start w:val="1"/>
      <w:numFmt w:val="bullet"/>
      <w:lvlText w:val="o"/>
      <w:lvlJc w:val="left"/>
      <w:pPr>
        <w:ind w:left="5490" w:hanging="360"/>
      </w:pPr>
      <w:rPr>
        <w:rFonts w:ascii="Courier New" w:hAnsi="Courier New" w:cs="Courier New" w:hint="default"/>
      </w:rPr>
    </w:lvl>
    <w:lvl w:ilvl="8" w:tplc="040B0005">
      <w:start w:val="1"/>
      <w:numFmt w:val="bullet"/>
      <w:lvlText w:val=""/>
      <w:lvlJc w:val="left"/>
      <w:pPr>
        <w:ind w:left="6210" w:hanging="360"/>
      </w:pPr>
      <w:rPr>
        <w:rFonts w:ascii="Wingdings" w:hAnsi="Wingdings" w:hint="default"/>
      </w:rPr>
    </w:lvl>
  </w:abstractNum>
  <w:abstractNum w:abstractNumId="11" w15:restartNumberingAfterBreak="0">
    <w:nsid w:val="4BE72168"/>
    <w:multiLevelType w:val="hybridMultilevel"/>
    <w:tmpl w:val="DB144EBE"/>
    <w:lvl w:ilvl="0" w:tplc="F6CCAF98">
      <w:start w:val="3"/>
      <w:numFmt w:val="decimal"/>
      <w:lvlText w:val="%1."/>
      <w:lvlJc w:val="left"/>
      <w:pPr>
        <w:ind w:left="720" w:hanging="360"/>
      </w:pPr>
      <w:rPr>
        <w:rFonts w:eastAsia="Calibr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D935084"/>
    <w:multiLevelType w:val="hybridMultilevel"/>
    <w:tmpl w:val="10B2F784"/>
    <w:lvl w:ilvl="0" w:tplc="040B000F">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41A2997"/>
    <w:multiLevelType w:val="hybridMultilevel"/>
    <w:tmpl w:val="6CB82916"/>
    <w:lvl w:ilvl="0" w:tplc="97B2F2B4">
      <w:start w:val="1"/>
      <w:numFmt w:val="bullet"/>
      <w:lvlText w:val=""/>
      <w:lvlJc w:val="left"/>
      <w:pPr>
        <w:ind w:left="720" w:hanging="360"/>
      </w:pPr>
      <w:rPr>
        <w:rFonts w:ascii="Symbol" w:hAnsi="Symbol" w:hint="default"/>
      </w:rPr>
    </w:lvl>
    <w:lvl w:ilvl="1" w:tplc="A0209D9C">
      <w:start w:val="1"/>
      <w:numFmt w:val="bullet"/>
      <w:lvlText w:val="o"/>
      <w:lvlJc w:val="left"/>
      <w:pPr>
        <w:ind w:left="1440" w:hanging="360"/>
      </w:pPr>
      <w:rPr>
        <w:rFonts w:ascii="Courier New" w:hAnsi="Courier New" w:hint="default"/>
      </w:rPr>
    </w:lvl>
    <w:lvl w:ilvl="2" w:tplc="FF96BB22">
      <w:start w:val="1"/>
      <w:numFmt w:val="bullet"/>
      <w:lvlText w:val=""/>
      <w:lvlJc w:val="left"/>
      <w:pPr>
        <w:ind w:left="2160" w:hanging="360"/>
      </w:pPr>
      <w:rPr>
        <w:rFonts w:ascii="Wingdings" w:hAnsi="Wingdings" w:hint="default"/>
      </w:rPr>
    </w:lvl>
    <w:lvl w:ilvl="3" w:tplc="A1560970">
      <w:start w:val="1"/>
      <w:numFmt w:val="bullet"/>
      <w:lvlText w:val=""/>
      <w:lvlJc w:val="left"/>
      <w:pPr>
        <w:ind w:left="2880" w:hanging="360"/>
      </w:pPr>
      <w:rPr>
        <w:rFonts w:ascii="Symbol" w:hAnsi="Symbol" w:hint="default"/>
      </w:rPr>
    </w:lvl>
    <w:lvl w:ilvl="4" w:tplc="644ABF30">
      <w:start w:val="1"/>
      <w:numFmt w:val="bullet"/>
      <w:lvlText w:val="o"/>
      <w:lvlJc w:val="left"/>
      <w:pPr>
        <w:ind w:left="3600" w:hanging="360"/>
      </w:pPr>
      <w:rPr>
        <w:rFonts w:ascii="Courier New" w:hAnsi="Courier New" w:hint="default"/>
      </w:rPr>
    </w:lvl>
    <w:lvl w:ilvl="5" w:tplc="075EE468">
      <w:start w:val="1"/>
      <w:numFmt w:val="bullet"/>
      <w:lvlText w:val=""/>
      <w:lvlJc w:val="left"/>
      <w:pPr>
        <w:ind w:left="4320" w:hanging="360"/>
      </w:pPr>
      <w:rPr>
        <w:rFonts w:ascii="Wingdings" w:hAnsi="Wingdings" w:hint="default"/>
      </w:rPr>
    </w:lvl>
    <w:lvl w:ilvl="6" w:tplc="10725EFE">
      <w:start w:val="1"/>
      <w:numFmt w:val="bullet"/>
      <w:lvlText w:val=""/>
      <w:lvlJc w:val="left"/>
      <w:pPr>
        <w:ind w:left="5040" w:hanging="360"/>
      </w:pPr>
      <w:rPr>
        <w:rFonts w:ascii="Symbol" w:hAnsi="Symbol" w:hint="default"/>
      </w:rPr>
    </w:lvl>
    <w:lvl w:ilvl="7" w:tplc="8F402C44">
      <w:start w:val="1"/>
      <w:numFmt w:val="bullet"/>
      <w:lvlText w:val="o"/>
      <w:lvlJc w:val="left"/>
      <w:pPr>
        <w:ind w:left="5760" w:hanging="360"/>
      </w:pPr>
      <w:rPr>
        <w:rFonts w:ascii="Courier New" w:hAnsi="Courier New" w:hint="default"/>
      </w:rPr>
    </w:lvl>
    <w:lvl w:ilvl="8" w:tplc="ACFE3708">
      <w:start w:val="1"/>
      <w:numFmt w:val="bullet"/>
      <w:lvlText w:val=""/>
      <w:lvlJc w:val="left"/>
      <w:pPr>
        <w:ind w:left="6480" w:hanging="360"/>
      </w:pPr>
      <w:rPr>
        <w:rFonts w:ascii="Wingdings" w:hAnsi="Wingdings" w:hint="default"/>
      </w:rPr>
    </w:lvl>
  </w:abstractNum>
  <w:abstractNum w:abstractNumId="14" w15:restartNumberingAfterBreak="0">
    <w:nsid w:val="5C1B3B8D"/>
    <w:multiLevelType w:val="hybridMultilevel"/>
    <w:tmpl w:val="78EA484C"/>
    <w:lvl w:ilvl="0" w:tplc="33B282C0">
      <w:start w:val="1"/>
      <w:numFmt w:val="decimal"/>
      <w:lvlText w:val="%1."/>
      <w:lvlJc w:val="left"/>
      <w:pPr>
        <w:ind w:left="720" w:hanging="360"/>
      </w:pPr>
      <w:rPr>
        <w:rFonts w:ascii="Calibri" w:eastAsia="Calibri" w:hAnsi="Calibri" w:cs="Calibri"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F7840AF"/>
    <w:multiLevelType w:val="hybridMultilevel"/>
    <w:tmpl w:val="8FF419FA"/>
    <w:lvl w:ilvl="0" w:tplc="AF388FDC">
      <w:start w:val="1"/>
      <w:numFmt w:val="decimal"/>
      <w:lvlText w:val="%1."/>
      <w:lvlJc w:val="left"/>
      <w:pPr>
        <w:ind w:left="720" w:hanging="360"/>
      </w:pPr>
      <w:rPr>
        <w:rFonts w:eastAsiaTheme="minorHAns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A7233AC"/>
    <w:multiLevelType w:val="hybridMultilevel"/>
    <w:tmpl w:val="F0B4CBE6"/>
    <w:lvl w:ilvl="0" w:tplc="E8DCEBA6">
      <w:start w:val="1"/>
      <w:numFmt w:val="bullet"/>
      <w:lvlText w:val=""/>
      <w:lvlJc w:val="left"/>
      <w:pPr>
        <w:ind w:left="720" w:hanging="360"/>
      </w:pPr>
      <w:rPr>
        <w:rFonts w:ascii="Symbol" w:hAnsi="Symbol" w:hint="default"/>
      </w:rPr>
    </w:lvl>
    <w:lvl w:ilvl="1" w:tplc="EFA06EE6">
      <w:start w:val="1"/>
      <w:numFmt w:val="bullet"/>
      <w:lvlText w:val="o"/>
      <w:lvlJc w:val="left"/>
      <w:pPr>
        <w:ind w:left="1440" w:hanging="360"/>
      </w:pPr>
      <w:rPr>
        <w:rFonts w:ascii="Courier New" w:hAnsi="Courier New" w:hint="default"/>
      </w:rPr>
    </w:lvl>
    <w:lvl w:ilvl="2" w:tplc="DAE888A6">
      <w:start w:val="1"/>
      <w:numFmt w:val="bullet"/>
      <w:lvlText w:val=""/>
      <w:lvlJc w:val="left"/>
      <w:pPr>
        <w:ind w:left="2160" w:hanging="360"/>
      </w:pPr>
      <w:rPr>
        <w:rFonts w:ascii="Wingdings" w:hAnsi="Wingdings" w:hint="default"/>
      </w:rPr>
    </w:lvl>
    <w:lvl w:ilvl="3" w:tplc="E202E902">
      <w:start w:val="1"/>
      <w:numFmt w:val="bullet"/>
      <w:lvlText w:val=""/>
      <w:lvlJc w:val="left"/>
      <w:pPr>
        <w:ind w:left="2880" w:hanging="360"/>
      </w:pPr>
      <w:rPr>
        <w:rFonts w:ascii="Symbol" w:hAnsi="Symbol" w:hint="default"/>
      </w:rPr>
    </w:lvl>
    <w:lvl w:ilvl="4" w:tplc="A912CC44">
      <w:start w:val="1"/>
      <w:numFmt w:val="bullet"/>
      <w:lvlText w:val="o"/>
      <w:lvlJc w:val="left"/>
      <w:pPr>
        <w:ind w:left="3600" w:hanging="360"/>
      </w:pPr>
      <w:rPr>
        <w:rFonts w:ascii="Courier New" w:hAnsi="Courier New" w:hint="default"/>
      </w:rPr>
    </w:lvl>
    <w:lvl w:ilvl="5" w:tplc="FF643F26">
      <w:start w:val="1"/>
      <w:numFmt w:val="bullet"/>
      <w:lvlText w:val=""/>
      <w:lvlJc w:val="left"/>
      <w:pPr>
        <w:ind w:left="4320" w:hanging="360"/>
      </w:pPr>
      <w:rPr>
        <w:rFonts w:ascii="Wingdings" w:hAnsi="Wingdings" w:hint="default"/>
      </w:rPr>
    </w:lvl>
    <w:lvl w:ilvl="6" w:tplc="10E686DC">
      <w:start w:val="1"/>
      <w:numFmt w:val="bullet"/>
      <w:lvlText w:val=""/>
      <w:lvlJc w:val="left"/>
      <w:pPr>
        <w:ind w:left="5040" w:hanging="360"/>
      </w:pPr>
      <w:rPr>
        <w:rFonts w:ascii="Symbol" w:hAnsi="Symbol" w:hint="default"/>
      </w:rPr>
    </w:lvl>
    <w:lvl w:ilvl="7" w:tplc="25F48C4C">
      <w:start w:val="1"/>
      <w:numFmt w:val="bullet"/>
      <w:lvlText w:val="o"/>
      <w:lvlJc w:val="left"/>
      <w:pPr>
        <w:ind w:left="5760" w:hanging="360"/>
      </w:pPr>
      <w:rPr>
        <w:rFonts w:ascii="Courier New" w:hAnsi="Courier New" w:hint="default"/>
      </w:rPr>
    </w:lvl>
    <w:lvl w:ilvl="8" w:tplc="CB66A6B6">
      <w:start w:val="1"/>
      <w:numFmt w:val="bullet"/>
      <w:lvlText w:val=""/>
      <w:lvlJc w:val="left"/>
      <w:pPr>
        <w:ind w:left="6480" w:hanging="360"/>
      </w:pPr>
      <w:rPr>
        <w:rFonts w:ascii="Wingdings" w:hAnsi="Wingdings" w:hint="default"/>
      </w:rPr>
    </w:lvl>
  </w:abstractNum>
  <w:abstractNum w:abstractNumId="17" w15:restartNumberingAfterBreak="0">
    <w:nsid w:val="7CB57DB9"/>
    <w:multiLevelType w:val="hybridMultilevel"/>
    <w:tmpl w:val="FC002FF8"/>
    <w:lvl w:ilvl="0" w:tplc="992E2984">
      <w:start w:val="1"/>
      <w:numFmt w:val="bullet"/>
      <w:lvlText w:val=""/>
      <w:lvlJc w:val="left"/>
      <w:pPr>
        <w:ind w:left="720" w:hanging="360"/>
      </w:pPr>
      <w:rPr>
        <w:rFonts w:ascii="Symbol" w:hAnsi="Symbol" w:hint="default"/>
      </w:rPr>
    </w:lvl>
    <w:lvl w:ilvl="1" w:tplc="365A8EDA">
      <w:start w:val="1"/>
      <w:numFmt w:val="bullet"/>
      <w:lvlText w:val="o"/>
      <w:lvlJc w:val="left"/>
      <w:pPr>
        <w:ind w:left="1440" w:hanging="360"/>
      </w:pPr>
      <w:rPr>
        <w:rFonts w:ascii="Courier New" w:hAnsi="Courier New" w:hint="default"/>
      </w:rPr>
    </w:lvl>
    <w:lvl w:ilvl="2" w:tplc="E3105E4E">
      <w:start w:val="1"/>
      <w:numFmt w:val="bullet"/>
      <w:lvlText w:val=""/>
      <w:lvlJc w:val="left"/>
      <w:pPr>
        <w:ind w:left="2160" w:hanging="360"/>
      </w:pPr>
      <w:rPr>
        <w:rFonts w:ascii="Wingdings" w:hAnsi="Wingdings" w:hint="default"/>
      </w:rPr>
    </w:lvl>
    <w:lvl w:ilvl="3" w:tplc="5C06DC26">
      <w:start w:val="1"/>
      <w:numFmt w:val="bullet"/>
      <w:lvlText w:val=""/>
      <w:lvlJc w:val="left"/>
      <w:pPr>
        <w:ind w:left="2880" w:hanging="360"/>
      </w:pPr>
      <w:rPr>
        <w:rFonts w:ascii="Symbol" w:hAnsi="Symbol" w:hint="default"/>
      </w:rPr>
    </w:lvl>
    <w:lvl w:ilvl="4" w:tplc="2188DBFE">
      <w:start w:val="1"/>
      <w:numFmt w:val="bullet"/>
      <w:lvlText w:val="o"/>
      <w:lvlJc w:val="left"/>
      <w:pPr>
        <w:ind w:left="3600" w:hanging="360"/>
      </w:pPr>
      <w:rPr>
        <w:rFonts w:ascii="Courier New" w:hAnsi="Courier New" w:hint="default"/>
      </w:rPr>
    </w:lvl>
    <w:lvl w:ilvl="5" w:tplc="3676C200">
      <w:start w:val="1"/>
      <w:numFmt w:val="bullet"/>
      <w:lvlText w:val=""/>
      <w:lvlJc w:val="left"/>
      <w:pPr>
        <w:ind w:left="4320" w:hanging="360"/>
      </w:pPr>
      <w:rPr>
        <w:rFonts w:ascii="Wingdings" w:hAnsi="Wingdings" w:hint="default"/>
      </w:rPr>
    </w:lvl>
    <w:lvl w:ilvl="6" w:tplc="067E5FE6">
      <w:start w:val="1"/>
      <w:numFmt w:val="bullet"/>
      <w:lvlText w:val=""/>
      <w:lvlJc w:val="left"/>
      <w:pPr>
        <w:ind w:left="5040" w:hanging="360"/>
      </w:pPr>
      <w:rPr>
        <w:rFonts w:ascii="Symbol" w:hAnsi="Symbol" w:hint="default"/>
      </w:rPr>
    </w:lvl>
    <w:lvl w:ilvl="7" w:tplc="5E64A87C">
      <w:start w:val="1"/>
      <w:numFmt w:val="bullet"/>
      <w:lvlText w:val="o"/>
      <w:lvlJc w:val="left"/>
      <w:pPr>
        <w:ind w:left="5760" w:hanging="360"/>
      </w:pPr>
      <w:rPr>
        <w:rFonts w:ascii="Courier New" w:hAnsi="Courier New" w:hint="default"/>
      </w:rPr>
    </w:lvl>
    <w:lvl w:ilvl="8" w:tplc="36E65C86">
      <w:start w:val="1"/>
      <w:numFmt w:val="bullet"/>
      <w:lvlText w:val=""/>
      <w:lvlJc w:val="left"/>
      <w:pPr>
        <w:ind w:left="6480" w:hanging="360"/>
      </w:pPr>
      <w:rPr>
        <w:rFonts w:ascii="Wingdings" w:hAnsi="Wingdings" w:hint="default"/>
      </w:rPr>
    </w:lvl>
  </w:abstractNum>
  <w:abstractNum w:abstractNumId="18" w15:restartNumberingAfterBreak="0">
    <w:nsid w:val="7F830B7A"/>
    <w:multiLevelType w:val="hybridMultilevel"/>
    <w:tmpl w:val="0D443B98"/>
    <w:lvl w:ilvl="0" w:tplc="984AC8C0">
      <w:start w:val="1"/>
      <w:numFmt w:val="bullet"/>
      <w:lvlText w:val=""/>
      <w:lvlJc w:val="left"/>
      <w:pPr>
        <w:ind w:left="720" w:hanging="360"/>
      </w:pPr>
      <w:rPr>
        <w:rFonts w:ascii="Symbol" w:hAnsi="Symbol" w:hint="default"/>
      </w:rPr>
    </w:lvl>
    <w:lvl w:ilvl="1" w:tplc="EBB62EAE">
      <w:start w:val="1"/>
      <w:numFmt w:val="bullet"/>
      <w:lvlText w:val="o"/>
      <w:lvlJc w:val="left"/>
      <w:pPr>
        <w:ind w:left="1440" w:hanging="360"/>
      </w:pPr>
      <w:rPr>
        <w:rFonts w:ascii="Courier New" w:hAnsi="Courier New" w:hint="default"/>
      </w:rPr>
    </w:lvl>
    <w:lvl w:ilvl="2" w:tplc="28000BFA">
      <w:start w:val="1"/>
      <w:numFmt w:val="bullet"/>
      <w:lvlText w:val=""/>
      <w:lvlJc w:val="left"/>
      <w:pPr>
        <w:ind w:left="2160" w:hanging="360"/>
      </w:pPr>
      <w:rPr>
        <w:rFonts w:ascii="Wingdings" w:hAnsi="Wingdings" w:hint="default"/>
      </w:rPr>
    </w:lvl>
    <w:lvl w:ilvl="3" w:tplc="EF3A0714">
      <w:start w:val="1"/>
      <w:numFmt w:val="bullet"/>
      <w:lvlText w:val=""/>
      <w:lvlJc w:val="left"/>
      <w:pPr>
        <w:ind w:left="2880" w:hanging="360"/>
      </w:pPr>
      <w:rPr>
        <w:rFonts w:ascii="Symbol" w:hAnsi="Symbol" w:hint="default"/>
      </w:rPr>
    </w:lvl>
    <w:lvl w:ilvl="4" w:tplc="CE6A3952">
      <w:start w:val="1"/>
      <w:numFmt w:val="bullet"/>
      <w:lvlText w:val="o"/>
      <w:lvlJc w:val="left"/>
      <w:pPr>
        <w:ind w:left="3600" w:hanging="360"/>
      </w:pPr>
      <w:rPr>
        <w:rFonts w:ascii="Courier New" w:hAnsi="Courier New" w:hint="default"/>
      </w:rPr>
    </w:lvl>
    <w:lvl w:ilvl="5" w:tplc="88B4F06A">
      <w:start w:val="1"/>
      <w:numFmt w:val="bullet"/>
      <w:lvlText w:val=""/>
      <w:lvlJc w:val="left"/>
      <w:pPr>
        <w:ind w:left="4320" w:hanging="360"/>
      </w:pPr>
      <w:rPr>
        <w:rFonts w:ascii="Wingdings" w:hAnsi="Wingdings" w:hint="default"/>
      </w:rPr>
    </w:lvl>
    <w:lvl w:ilvl="6" w:tplc="B2D630B6">
      <w:start w:val="1"/>
      <w:numFmt w:val="bullet"/>
      <w:lvlText w:val=""/>
      <w:lvlJc w:val="left"/>
      <w:pPr>
        <w:ind w:left="5040" w:hanging="360"/>
      </w:pPr>
      <w:rPr>
        <w:rFonts w:ascii="Symbol" w:hAnsi="Symbol" w:hint="default"/>
      </w:rPr>
    </w:lvl>
    <w:lvl w:ilvl="7" w:tplc="2CB457D4">
      <w:start w:val="1"/>
      <w:numFmt w:val="bullet"/>
      <w:lvlText w:val="o"/>
      <w:lvlJc w:val="left"/>
      <w:pPr>
        <w:ind w:left="5760" w:hanging="360"/>
      </w:pPr>
      <w:rPr>
        <w:rFonts w:ascii="Courier New" w:hAnsi="Courier New" w:hint="default"/>
      </w:rPr>
    </w:lvl>
    <w:lvl w:ilvl="8" w:tplc="B2E46662">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0"/>
  </w:num>
  <w:num w:numId="4">
    <w:abstractNumId w:val="8"/>
  </w:num>
  <w:num w:numId="5">
    <w:abstractNumId w:val="1"/>
  </w:num>
  <w:num w:numId="6">
    <w:abstractNumId w:val="18"/>
  </w:num>
  <w:num w:numId="7">
    <w:abstractNumId w:val="5"/>
  </w:num>
  <w:num w:numId="8">
    <w:abstractNumId w:val="13"/>
  </w:num>
  <w:num w:numId="9">
    <w:abstractNumId w:val="7"/>
  </w:num>
  <w:num w:numId="10">
    <w:abstractNumId w:val="10"/>
  </w:num>
  <w:num w:numId="11">
    <w:abstractNumId w:val="3"/>
  </w:num>
  <w:num w:numId="12">
    <w:abstractNumId w:val="16"/>
  </w:num>
  <w:num w:numId="13">
    <w:abstractNumId w:val="2"/>
  </w:num>
  <w:num w:numId="14">
    <w:abstractNumId w:val="6"/>
  </w:num>
  <w:num w:numId="15">
    <w:abstractNumId w:val="15"/>
  </w:num>
  <w:num w:numId="16">
    <w:abstractNumId w:val="11"/>
  </w:num>
  <w:num w:numId="17">
    <w:abstractNumId w:val="4"/>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90"/>
    <w:rsid w:val="00022784"/>
    <w:rsid w:val="00033E18"/>
    <w:rsid w:val="000363CA"/>
    <w:rsid w:val="0003783C"/>
    <w:rsid w:val="00043F54"/>
    <w:rsid w:val="00067A3A"/>
    <w:rsid w:val="00067CDB"/>
    <w:rsid w:val="00070564"/>
    <w:rsid w:val="00086790"/>
    <w:rsid w:val="000927FE"/>
    <w:rsid w:val="000A577F"/>
    <w:rsid w:val="000C4B56"/>
    <w:rsid w:val="000D5B0F"/>
    <w:rsid w:val="000E5BAB"/>
    <w:rsid w:val="000F4987"/>
    <w:rsid w:val="00104AED"/>
    <w:rsid w:val="001110D5"/>
    <w:rsid w:val="001674F6"/>
    <w:rsid w:val="00176F97"/>
    <w:rsid w:val="001C0AC9"/>
    <w:rsid w:val="001C1216"/>
    <w:rsid w:val="001F1AD9"/>
    <w:rsid w:val="00203114"/>
    <w:rsid w:val="00253CA5"/>
    <w:rsid w:val="00257899"/>
    <w:rsid w:val="00266A06"/>
    <w:rsid w:val="002714E2"/>
    <w:rsid w:val="00282DA5"/>
    <w:rsid w:val="002832BC"/>
    <w:rsid w:val="00297698"/>
    <w:rsid w:val="002A193B"/>
    <w:rsid w:val="002A575B"/>
    <w:rsid w:val="002A7946"/>
    <w:rsid w:val="002B50A8"/>
    <w:rsid w:val="002D1609"/>
    <w:rsid w:val="002E39EA"/>
    <w:rsid w:val="002F1B4D"/>
    <w:rsid w:val="002F4A2B"/>
    <w:rsid w:val="003019D5"/>
    <w:rsid w:val="00323A6E"/>
    <w:rsid w:val="00331A3D"/>
    <w:rsid w:val="00350D6F"/>
    <w:rsid w:val="00366404"/>
    <w:rsid w:val="003709C8"/>
    <w:rsid w:val="00372AE8"/>
    <w:rsid w:val="003B11C7"/>
    <w:rsid w:val="003B75C4"/>
    <w:rsid w:val="003C27D9"/>
    <w:rsid w:val="00413E43"/>
    <w:rsid w:val="00426D16"/>
    <w:rsid w:val="00445720"/>
    <w:rsid w:val="00453299"/>
    <w:rsid w:val="00455209"/>
    <w:rsid w:val="004559AC"/>
    <w:rsid w:val="004649ED"/>
    <w:rsid w:val="004752A9"/>
    <w:rsid w:val="004B05A0"/>
    <w:rsid w:val="004C1377"/>
    <w:rsid w:val="004E59C5"/>
    <w:rsid w:val="004F0D6C"/>
    <w:rsid w:val="004F2CED"/>
    <w:rsid w:val="00505115"/>
    <w:rsid w:val="005221A6"/>
    <w:rsid w:val="005227E9"/>
    <w:rsid w:val="005349EC"/>
    <w:rsid w:val="005531BF"/>
    <w:rsid w:val="005678CA"/>
    <w:rsid w:val="00577030"/>
    <w:rsid w:val="00585D8C"/>
    <w:rsid w:val="0059067B"/>
    <w:rsid w:val="0059097F"/>
    <w:rsid w:val="00594300"/>
    <w:rsid w:val="005A4AF4"/>
    <w:rsid w:val="005B1D38"/>
    <w:rsid w:val="005C5796"/>
    <w:rsid w:val="00606559"/>
    <w:rsid w:val="00625729"/>
    <w:rsid w:val="0063583B"/>
    <w:rsid w:val="00650F95"/>
    <w:rsid w:val="00660937"/>
    <w:rsid w:val="006636BB"/>
    <w:rsid w:val="00674707"/>
    <w:rsid w:val="006800F8"/>
    <w:rsid w:val="00690BEF"/>
    <w:rsid w:val="00691613"/>
    <w:rsid w:val="006A2DA0"/>
    <w:rsid w:val="006C08B3"/>
    <w:rsid w:val="006F2AA0"/>
    <w:rsid w:val="007079BF"/>
    <w:rsid w:val="0071144A"/>
    <w:rsid w:val="00714D7C"/>
    <w:rsid w:val="007353A2"/>
    <w:rsid w:val="007569B7"/>
    <w:rsid w:val="00765B48"/>
    <w:rsid w:val="007729A2"/>
    <w:rsid w:val="00774908"/>
    <w:rsid w:val="00776A3E"/>
    <w:rsid w:val="007818E1"/>
    <w:rsid w:val="007925FD"/>
    <w:rsid w:val="007A127D"/>
    <w:rsid w:val="007A29C8"/>
    <w:rsid w:val="007B2ACA"/>
    <w:rsid w:val="007F2D19"/>
    <w:rsid w:val="00800ABF"/>
    <w:rsid w:val="00802F34"/>
    <w:rsid w:val="00813003"/>
    <w:rsid w:val="008273CE"/>
    <w:rsid w:val="00834DCC"/>
    <w:rsid w:val="00837FF8"/>
    <w:rsid w:val="0083D074"/>
    <w:rsid w:val="00844928"/>
    <w:rsid w:val="008542F1"/>
    <w:rsid w:val="00855DC3"/>
    <w:rsid w:val="00866134"/>
    <w:rsid w:val="00870AA0"/>
    <w:rsid w:val="00873D90"/>
    <w:rsid w:val="00877C2F"/>
    <w:rsid w:val="00877E16"/>
    <w:rsid w:val="00881BBF"/>
    <w:rsid w:val="008C54BA"/>
    <w:rsid w:val="008D36BB"/>
    <w:rsid w:val="008E572C"/>
    <w:rsid w:val="008F4A8D"/>
    <w:rsid w:val="008F5403"/>
    <w:rsid w:val="009133A0"/>
    <w:rsid w:val="00924791"/>
    <w:rsid w:val="00936528"/>
    <w:rsid w:val="00936BD3"/>
    <w:rsid w:val="00941CDB"/>
    <w:rsid w:val="00943666"/>
    <w:rsid w:val="0095006D"/>
    <w:rsid w:val="0095543D"/>
    <w:rsid w:val="00986F15"/>
    <w:rsid w:val="009960BC"/>
    <w:rsid w:val="009D1EDD"/>
    <w:rsid w:val="009E3CF7"/>
    <w:rsid w:val="009F47D8"/>
    <w:rsid w:val="00A04C40"/>
    <w:rsid w:val="00A10817"/>
    <w:rsid w:val="00A1277B"/>
    <w:rsid w:val="00A25E4C"/>
    <w:rsid w:val="00A31A7F"/>
    <w:rsid w:val="00A34C1F"/>
    <w:rsid w:val="00A360B9"/>
    <w:rsid w:val="00A37B92"/>
    <w:rsid w:val="00A47705"/>
    <w:rsid w:val="00A914B7"/>
    <w:rsid w:val="00AA530A"/>
    <w:rsid w:val="00AB28FF"/>
    <w:rsid w:val="00AC2382"/>
    <w:rsid w:val="00AC351F"/>
    <w:rsid w:val="00AD3720"/>
    <w:rsid w:val="00AE11E8"/>
    <w:rsid w:val="00AE27FD"/>
    <w:rsid w:val="00AE4DAA"/>
    <w:rsid w:val="00AE5CC0"/>
    <w:rsid w:val="00B020A3"/>
    <w:rsid w:val="00B229D5"/>
    <w:rsid w:val="00B356F4"/>
    <w:rsid w:val="00B40639"/>
    <w:rsid w:val="00B93189"/>
    <w:rsid w:val="00BB60A6"/>
    <w:rsid w:val="00BD7528"/>
    <w:rsid w:val="00C1242B"/>
    <w:rsid w:val="00C20D34"/>
    <w:rsid w:val="00C329E6"/>
    <w:rsid w:val="00C33F37"/>
    <w:rsid w:val="00C33F69"/>
    <w:rsid w:val="00C411B8"/>
    <w:rsid w:val="00C511A9"/>
    <w:rsid w:val="00C53927"/>
    <w:rsid w:val="00C741A8"/>
    <w:rsid w:val="00CA2284"/>
    <w:rsid w:val="00CC4612"/>
    <w:rsid w:val="00CD4B50"/>
    <w:rsid w:val="00CE439F"/>
    <w:rsid w:val="00CF182A"/>
    <w:rsid w:val="00CF2268"/>
    <w:rsid w:val="00D20C13"/>
    <w:rsid w:val="00D26796"/>
    <w:rsid w:val="00D31A4F"/>
    <w:rsid w:val="00D31BF7"/>
    <w:rsid w:val="00D34059"/>
    <w:rsid w:val="00D3757F"/>
    <w:rsid w:val="00D44213"/>
    <w:rsid w:val="00D6626C"/>
    <w:rsid w:val="00D8287F"/>
    <w:rsid w:val="00DA5647"/>
    <w:rsid w:val="00DB132F"/>
    <w:rsid w:val="00DD286D"/>
    <w:rsid w:val="00DE01F2"/>
    <w:rsid w:val="00DE1EFC"/>
    <w:rsid w:val="00DE46D8"/>
    <w:rsid w:val="00E361FD"/>
    <w:rsid w:val="00E365E8"/>
    <w:rsid w:val="00E837BA"/>
    <w:rsid w:val="00E925CA"/>
    <w:rsid w:val="00E92DDF"/>
    <w:rsid w:val="00E96152"/>
    <w:rsid w:val="00E96726"/>
    <w:rsid w:val="00EB11F6"/>
    <w:rsid w:val="00ED60C0"/>
    <w:rsid w:val="00EF5715"/>
    <w:rsid w:val="00EF5CF8"/>
    <w:rsid w:val="00F02CD1"/>
    <w:rsid w:val="00F05265"/>
    <w:rsid w:val="00F113B2"/>
    <w:rsid w:val="00F13206"/>
    <w:rsid w:val="00F33BC9"/>
    <w:rsid w:val="00F5066A"/>
    <w:rsid w:val="00F50E6B"/>
    <w:rsid w:val="00F67096"/>
    <w:rsid w:val="00F82851"/>
    <w:rsid w:val="00FC5A2E"/>
    <w:rsid w:val="00FD27F0"/>
    <w:rsid w:val="01165463"/>
    <w:rsid w:val="015AC58C"/>
    <w:rsid w:val="0167B0D9"/>
    <w:rsid w:val="0189BFDE"/>
    <w:rsid w:val="01DCED97"/>
    <w:rsid w:val="037D6BAE"/>
    <w:rsid w:val="03C1BF92"/>
    <w:rsid w:val="03DB7056"/>
    <w:rsid w:val="043B314F"/>
    <w:rsid w:val="04899968"/>
    <w:rsid w:val="048FF05A"/>
    <w:rsid w:val="04EF548F"/>
    <w:rsid w:val="05A2B9B3"/>
    <w:rsid w:val="05D3C672"/>
    <w:rsid w:val="066C63EA"/>
    <w:rsid w:val="07008C27"/>
    <w:rsid w:val="0730C702"/>
    <w:rsid w:val="0794EA32"/>
    <w:rsid w:val="079B4326"/>
    <w:rsid w:val="07D5D063"/>
    <w:rsid w:val="08D243AF"/>
    <w:rsid w:val="09003B35"/>
    <w:rsid w:val="0933E63A"/>
    <w:rsid w:val="09422323"/>
    <w:rsid w:val="09BFBA61"/>
    <w:rsid w:val="09F47DF9"/>
    <w:rsid w:val="0A51FB73"/>
    <w:rsid w:val="0ADA1AAF"/>
    <w:rsid w:val="0AE0E7FA"/>
    <w:rsid w:val="0B1B52F8"/>
    <w:rsid w:val="0B34B660"/>
    <w:rsid w:val="0C0CB5AD"/>
    <w:rsid w:val="0C25512A"/>
    <w:rsid w:val="0C3BB75C"/>
    <w:rsid w:val="0C7AFD6D"/>
    <w:rsid w:val="0CE0B7CB"/>
    <w:rsid w:val="0D1854C8"/>
    <w:rsid w:val="0D75B0CC"/>
    <w:rsid w:val="0E120871"/>
    <w:rsid w:val="0E445331"/>
    <w:rsid w:val="0E84B239"/>
    <w:rsid w:val="0E8FA813"/>
    <w:rsid w:val="0E91B398"/>
    <w:rsid w:val="0F043F81"/>
    <w:rsid w:val="0F510FCD"/>
    <w:rsid w:val="0F8EECF7"/>
    <w:rsid w:val="0FA91375"/>
    <w:rsid w:val="0FD2504F"/>
    <w:rsid w:val="0FD4EAB6"/>
    <w:rsid w:val="0FFA7ADF"/>
    <w:rsid w:val="10045097"/>
    <w:rsid w:val="1033C142"/>
    <w:rsid w:val="10A03A1D"/>
    <w:rsid w:val="1101ABF2"/>
    <w:rsid w:val="1191021F"/>
    <w:rsid w:val="11BC331A"/>
    <w:rsid w:val="11DC5F11"/>
    <w:rsid w:val="11E26213"/>
    <w:rsid w:val="12D3728B"/>
    <w:rsid w:val="13CDAD1A"/>
    <w:rsid w:val="13F324D3"/>
    <w:rsid w:val="14143E1B"/>
    <w:rsid w:val="142843B3"/>
    <w:rsid w:val="1458A291"/>
    <w:rsid w:val="145FE80D"/>
    <w:rsid w:val="14664101"/>
    <w:rsid w:val="1474421B"/>
    <w:rsid w:val="14840C7C"/>
    <w:rsid w:val="148A37B7"/>
    <w:rsid w:val="14D92B16"/>
    <w:rsid w:val="1519EB8A"/>
    <w:rsid w:val="15A04200"/>
    <w:rsid w:val="164FDFE8"/>
    <w:rsid w:val="16615708"/>
    <w:rsid w:val="16662082"/>
    <w:rsid w:val="16A9E881"/>
    <w:rsid w:val="16E0C12F"/>
    <w:rsid w:val="16FC83DA"/>
    <w:rsid w:val="174E9373"/>
    <w:rsid w:val="18070CD1"/>
    <w:rsid w:val="18363BDD"/>
    <w:rsid w:val="18689EE3"/>
    <w:rsid w:val="18B24C61"/>
    <w:rsid w:val="18B8A555"/>
    <w:rsid w:val="1977D9F0"/>
    <w:rsid w:val="1996E406"/>
    <w:rsid w:val="19CAF610"/>
    <w:rsid w:val="1A1E7D7C"/>
    <w:rsid w:val="1A32C754"/>
    <w:rsid w:val="1A722A24"/>
    <w:rsid w:val="1A8DB5E1"/>
    <w:rsid w:val="1A90D492"/>
    <w:rsid w:val="1AB174E0"/>
    <w:rsid w:val="1AE5C870"/>
    <w:rsid w:val="1B1EF9CD"/>
    <w:rsid w:val="1B3218D2"/>
    <w:rsid w:val="1B4ED121"/>
    <w:rsid w:val="1BCFD775"/>
    <w:rsid w:val="1C0EDA17"/>
    <w:rsid w:val="1CA89AD3"/>
    <w:rsid w:val="1CADFCC0"/>
    <w:rsid w:val="1D33C536"/>
    <w:rsid w:val="1D581F12"/>
    <w:rsid w:val="1DB3E299"/>
    <w:rsid w:val="1E473F86"/>
    <w:rsid w:val="1E52579F"/>
    <w:rsid w:val="1EB28FEC"/>
    <w:rsid w:val="1EB531B0"/>
    <w:rsid w:val="1F1D6120"/>
    <w:rsid w:val="1FB14F0A"/>
    <w:rsid w:val="1FD31513"/>
    <w:rsid w:val="1FE9C2EA"/>
    <w:rsid w:val="200EABA8"/>
    <w:rsid w:val="20146589"/>
    <w:rsid w:val="202733F7"/>
    <w:rsid w:val="204B0B66"/>
    <w:rsid w:val="20A56079"/>
    <w:rsid w:val="21C3A24B"/>
    <w:rsid w:val="222C3340"/>
    <w:rsid w:val="22362E34"/>
    <w:rsid w:val="2244FC76"/>
    <w:rsid w:val="2257AE3E"/>
    <w:rsid w:val="228E30FA"/>
    <w:rsid w:val="232D55BE"/>
    <w:rsid w:val="23444DF4"/>
    <w:rsid w:val="2356AD23"/>
    <w:rsid w:val="235D8D9C"/>
    <w:rsid w:val="23A32304"/>
    <w:rsid w:val="23AEEAF4"/>
    <w:rsid w:val="24321107"/>
    <w:rsid w:val="245C9700"/>
    <w:rsid w:val="2483818D"/>
    <w:rsid w:val="24F74919"/>
    <w:rsid w:val="25CA83D2"/>
    <w:rsid w:val="25DDFF1A"/>
    <w:rsid w:val="26395349"/>
    <w:rsid w:val="26410050"/>
    <w:rsid w:val="2685552F"/>
    <w:rsid w:val="269225D8"/>
    <w:rsid w:val="272D254D"/>
    <w:rsid w:val="272F94C6"/>
    <w:rsid w:val="275078DF"/>
    <w:rsid w:val="27AE97A5"/>
    <w:rsid w:val="27B79A97"/>
    <w:rsid w:val="27D18A27"/>
    <w:rsid w:val="281DB106"/>
    <w:rsid w:val="282F34C0"/>
    <w:rsid w:val="28841F82"/>
    <w:rsid w:val="289A08F1"/>
    <w:rsid w:val="28F636FB"/>
    <w:rsid w:val="29558B6F"/>
    <w:rsid w:val="297BE7E3"/>
    <w:rsid w:val="298D6AD4"/>
    <w:rsid w:val="29D4FC11"/>
    <w:rsid w:val="2A20D5D7"/>
    <w:rsid w:val="2A573198"/>
    <w:rsid w:val="2A9A4A78"/>
    <w:rsid w:val="2AEFED75"/>
    <w:rsid w:val="2B45AA88"/>
    <w:rsid w:val="2BA1726F"/>
    <w:rsid w:val="2BB211B1"/>
    <w:rsid w:val="2BB83671"/>
    <w:rsid w:val="2BBBA682"/>
    <w:rsid w:val="2BC34A2A"/>
    <w:rsid w:val="2BD3A386"/>
    <w:rsid w:val="2BEAA0D4"/>
    <w:rsid w:val="2C090B62"/>
    <w:rsid w:val="2C117E95"/>
    <w:rsid w:val="2C3B65B9"/>
    <w:rsid w:val="2C7C86B7"/>
    <w:rsid w:val="2C92EB92"/>
    <w:rsid w:val="2CF8A1D3"/>
    <w:rsid w:val="2E71141B"/>
    <w:rsid w:val="2E87F222"/>
    <w:rsid w:val="2EF710DE"/>
    <w:rsid w:val="2F0CE359"/>
    <w:rsid w:val="2F2FA323"/>
    <w:rsid w:val="2FBA8D20"/>
    <w:rsid w:val="2FD47CB0"/>
    <w:rsid w:val="303BA34E"/>
    <w:rsid w:val="303CC2A7"/>
    <w:rsid w:val="30DC0A30"/>
    <w:rsid w:val="315050EE"/>
    <w:rsid w:val="3191D44E"/>
    <w:rsid w:val="3209423A"/>
    <w:rsid w:val="324F6E94"/>
    <w:rsid w:val="32B872CC"/>
    <w:rsid w:val="32C707DB"/>
    <w:rsid w:val="32C708BD"/>
    <w:rsid w:val="32F60713"/>
    <w:rsid w:val="32FC5C03"/>
    <w:rsid w:val="334C4371"/>
    <w:rsid w:val="336F52B2"/>
    <w:rsid w:val="34B9C23D"/>
    <w:rsid w:val="358A77F1"/>
    <w:rsid w:val="35E2394A"/>
    <w:rsid w:val="36AD1877"/>
    <w:rsid w:val="36C47A85"/>
    <w:rsid w:val="36FBC474"/>
    <w:rsid w:val="372241AB"/>
    <w:rsid w:val="37862071"/>
    <w:rsid w:val="379E564C"/>
    <w:rsid w:val="3801F7A9"/>
    <w:rsid w:val="38070A1F"/>
    <w:rsid w:val="382AE929"/>
    <w:rsid w:val="38358E85"/>
    <w:rsid w:val="383BE779"/>
    <w:rsid w:val="38B0E470"/>
    <w:rsid w:val="391FAB38"/>
    <w:rsid w:val="392699A2"/>
    <w:rsid w:val="3949ED90"/>
    <w:rsid w:val="39504684"/>
    <w:rsid w:val="3952B792"/>
    <w:rsid w:val="395EC783"/>
    <w:rsid w:val="3972578B"/>
    <w:rsid w:val="3983A414"/>
    <w:rsid w:val="39934FE6"/>
    <w:rsid w:val="39AF8A66"/>
    <w:rsid w:val="39BAEE78"/>
    <w:rsid w:val="3B06948E"/>
    <w:rsid w:val="3B38DBB7"/>
    <w:rsid w:val="3B405F7E"/>
    <w:rsid w:val="3B538C31"/>
    <w:rsid w:val="3BCD8DF0"/>
    <w:rsid w:val="3BD7A887"/>
    <w:rsid w:val="3CA0AA01"/>
    <w:rsid w:val="3CE36C82"/>
    <w:rsid w:val="3D18FC7E"/>
    <w:rsid w:val="3DA6F064"/>
    <w:rsid w:val="3E200197"/>
    <w:rsid w:val="3E372623"/>
    <w:rsid w:val="3E642F38"/>
    <w:rsid w:val="3EC4C92F"/>
    <w:rsid w:val="3EC76D0E"/>
    <w:rsid w:val="3ECCD140"/>
    <w:rsid w:val="3F30B840"/>
    <w:rsid w:val="3F9C20EC"/>
    <w:rsid w:val="3FBBF0B9"/>
    <w:rsid w:val="4066F6FD"/>
    <w:rsid w:val="417210F1"/>
    <w:rsid w:val="4186969D"/>
    <w:rsid w:val="425683B6"/>
    <w:rsid w:val="425E7123"/>
    <w:rsid w:val="42642A22"/>
    <w:rsid w:val="42A6FA62"/>
    <w:rsid w:val="42A951C7"/>
    <w:rsid w:val="430D9736"/>
    <w:rsid w:val="4324F095"/>
    <w:rsid w:val="435B1CC0"/>
    <w:rsid w:val="43669836"/>
    <w:rsid w:val="43D8BAE6"/>
    <w:rsid w:val="43E0F404"/>
    <w:rsid w:val="43EB1314"/>
    <w:rsid w:val="440F6CF0"/>
    <w:rsid w:val="442C188C"/>
    <w:rsid w:val="4444EADE"/>
    <w:rsid w:val="4458781B"/>
    <w:rsid w:val="44820036"/>
    <w:rsid w:val="4489B672"/>
    <w:rsid w:val="44CC62C8"/>
    <w:rsid w:val="450A159E"/>
    <w:rsid w:val="45459703"/>
    <w:rsid w:val="455B00BA"/>
    <w:rsid w:val="4572E5FE"/>
    <w:rsid w:val="45C3CE36"/>
    <w:rsid w:val="4652EF90"/>
    <w:rsid w:val="471817D9"/>
    <w:rsid w:val="47435209"/>
    <w:rsid w:val="47BD5841"/>
    <w:rsid w:val="47EC882F"/>
    <w:rsid w:val="48703ADF"/>
    <w:rsid w:val="4894868C"/>
    <w:rsid w:val="48AC6BE9"/>
    <w:rsid w:val="48C39B0D"/>
    <w:rsid w:val="48E55F14"/>
    <w:rsid w:val="4967085A"/>
    <w:rsid w:val="496F693C"/>
    <w:rsid w:val="49A2170E"/>
    <w:rsid w:val="49AED085"/>
    <w:rsid w:val="49CAF19F"/>
    <w:rsid w:val="49DDFF91"/>
    <w:rsid w:val="49EA9E64"/>
    <w:rsid w:val="4A46EBB5"/>
    <w:rsid w:val="4A6799DB"/>
    <w:rsid w:val="4A89136A"/>
    <w:rsid w:val="4AB343CD"/>
    <w:rsid w:val="4AEF917D"/>
    <w:rsid w:val="4B46B1CD"/>
    <w:rsid w:val="4B55F466"/>
    <w:rsid w:val="4B776B97"/>
    <w:rsid w:val="4C0BB70E"/>
    <w:rsid w:val="4C3AB861"/>
    <w:rsid w:val="4CC91F65"/>
    <w:rsid w:val="4D001179"/>
    <w:rsid w:val="4D0264A8"/>
    <w:rsid w:val="4D0C5207"/>
    <w:rsid w:val="4D163150"/>
    <w:rsid w:val="4D409187"/>
    <w:rsid w:val="4DA90E53"/>
    <w:rsid w:val="4DBA4E29"/>
    <w:rsid w:val="4DC77064"/>
    <w:rsid w:val="4E1C7DD2"/>
    <w:rsid w:val="4E95F825"/>
    <w:rsid w:val="4F7144BE"/>
    <w:rsid w:val="4FBA1BF8"/>
    <w:rsid w:val="4FC5E5EA"/>
    <w:rsid w:val="503C92A9"/>
    <w:rsid w:val="505A5AA1"/>
    <w:rsid w:val="50632585"/>
    <w:rsid w:val="51AE3739"/>
    <w:rsid w:val="523CAAF0"/>
    <w:rsid w:val="528B2EB4"/>
    <w:rsid w:val="5298E014"/>
    <w:rsid w:val="52B63656"/>
    <w:rsid w:val="52F62606"/>
    <w:rsid w:val="532746D5"/>
    <w:rsid w:val="532973E6"/>
    <w:rsid w:val="53319BF1"/>
    <w:rsid w:val="537C07E2"/>
    <w:rsid w:val="53C381D4"/>
    <w:rsid w:val="5448D9B4"/>
    <w:rsid w:val="5499243C"/>
    <w:rsid w:val="549D7978"/>
    <w:rsid w:val="54C42980"/>
    <w:rsid w:val="55084AAC"/>
    <w:rsid w:val="55632EA1"/>
    <w:rsid w:val="55876CD2"/>
    <w:rsid w:val="55A1869D"/>
    <w:rsid w:val="55BE80CE"/>
    <w:rsid w:val="561664D3"/>
    <w:rsid w:val="56288E34"/>
    <w:rsid w:val="56878EFB"/>
    <w:rsid w:val="5728DEE7"/>
    <w:rsid w:val="574838E1"/>
    <w:rsid w:val="574E5AE7"/>
    <w:rsid w:val="57641750"/>
    <w:rsid w:val="576F938F"/>
    <w:rsid w:val="57BAC4CA"/>
    <w:rsid w:val="57E0BDB7"/>
    <w:rsid w:val="58A49CE1"/>
    <w:rsid w:val="58A6F364"/>
    <w:rsid w:val="58F04B09"/>
    <w:rsid w:val="58F60D67"/>
    <w:rsid w:val="59103E96"/>
    <w:rsid w:val="5957A478"/>
    <w:rsid w:val="59FB6DD6"/>
    <w:rsid w:val="5A0040C8"/>
    <w:rsid w:val="5A2F04B2"/>
    <w:rsid w:val="5AAE9C92"/>
    <w:rsid w:val="5AE837C7"/>
    <w:rsid w:val="5AF0E73E"/>
    <w:rsid w:val="5B0608DB"/>
    <w:rsid w:val="5B2E30F4"/>
    <w:rsid w:val="5B7D8BF7"/>
    <w:rsid w:val="5B8BF9AF"/>
    <w:rsid w:val="5C260BBA"/>
    <w:rsid w:val="5C584CC4"/>
    <w:rsid w:val="5C68C16F"/>
    <w:rsid w:val="5CCC20EA"/>
    <w:rsid w:val="5CCFC74A"/>
    <w:rsid w:val="5D4FC7C9"/>
    <w:rsid w:val="5D66212A"/>
    <w:rsid w:val="5D8B904D"/>
    <w:rsid w:val="5DA93E83"/>
    <w:rsid w:val="5DF064FA"/>
    <w:rsid w:val="5E0831CE"/>
    <w:rsid w:val="5E588BD4"/>
    <w:rsid w:val="5E6FA2CB"/>
    <w:rsid w:val="5E7B027D"/>
    <w:rsid w:val="5EE6B32A"/>
    <w:rsid w:val="5EE84B3A"/>
    <w:rsid w:val="5EEBE7DF"/>
    <w:rsid w:val="5F18E85E"/>
    <w:rsid w:val="5F275EAC"/>
    <w:rsid w:val="5F37ECC2"/>
    <w:rsid w:val="5F590E5D"/>
    <w:rsid w:val="5F6D62CD"/>
    <w:rsid w:val="5FB97248"/>
    <w:rsid w:val="5FBA61CD"/>
    <w:rsid w:val="5FCD410B"/>
    <w:rsid w:val="603730AB"/>
    <w:rsid w:val="607111C6"/>
    <w:rsid w:val="60765F8A"/>
    <w:rsid w:val="60E71316"/>
    <w:rsid w:val="610C3E98"/>
    <w:rsid w:val="61564C76"/>
    <w:rsid w:val="6174616E"/>
    <w:rsid w:val="619A4449"/>
    <w:rsid w:val="6214A0F9"/>
    <w:rsid w:val="62691708"/>
    <w:rsid w:val="6298F020"/>
    <w:rsid w:val="62B22990"/>
    <w:rsid w:val="63296D5A"/>
    <w:rsid w:val="632FC64E"/>
    <w:rsid w:val="63B2A71A"/>
    <w:rsid w:val="640211B4"/>
    <w:rsid w:val="640D236B"/>
    <w:rsid w:val="64323746"/>
    <w:rsid w:val="6461686D"/>
    <w:rsid w:val="64882BA3"/>
    <w:rsid w:val="64ABF8B8"/>
    <w:rsid w:val="64B1F67D"/>
    <w:rsid w:val="653893D4"/>
    <w:rsid w:val="65545206"/>
    <w:rsid w:val="659D0BFB"/>
    <w:rsid w:val="65C3E47A"/>
    <w:rsid w:val="66380817"/>
    <w:rsid w:val="6670C0D6"/>
    <w:rsid w:val="67597BC8"/>
    <w:rsid w:val="6783EA76"/>
    <w:rsid w:val="67FD5DAF"/>
    <w:rsid w:val="68214F4D"/>
    <w:rsid w:val="6854ECBD"/>
    <w:rsid w:val="68823AD6"/>
    <w:rsid w:val="688FBC62"/>
    <w:rsid w:val="68C02D49"/>
    <w:rsid w:val="68C9535C"/>
    <w:rsid w:val="692636EC"/>
    <w:rsid w:val="6932E057"/>
    <w:rsid w:val="6A030742"/>
    <w:rsid w:val="6A0BDABC"/>
    <w:rsid w:val="6A0E7C80"/>
    <w:rsid w:val="6A496112"/>
    <w:rsid w:val="6ABBA0C4"/>
    <w:rsid w:val="6B1462DF"/>
    <w:rsid w:val="6BA33859"/>
    <w:rsid w:val="6BC9E65F"/>
    <w:rsid w:val="6BF82801"/>
    <w:rsid w:val="6C271342"/>
    <w:rsid w:val="6C418C59"/>
    <w:rsid w:val="6C644BE5"/>
    <w:rsid w:val="6CBBD0F5"/>
    <w:rsid w:val="6D6E2296"/>
    <w:rsid w:val="6D9DE041"/>
    <w:rsid w:val="6DA7A02A"/>
    <w:rsid w:val="6E0E16E0"/>
    <w:rsid w:val="6E75A105"/>
    <w:rsid w:val="6E92FFDD"/>
    <w:rsid w:val="6EAAABEE"/>
    <w:rsid w:val="6EC2C1E8"/>
    <w:rsid w:val="6F27F048"/>
    <w:rsid w:val="6F3778E0"/>
    <w:rsid w:val="6F44B7A8"/>
    <w:rsid w:val="6F4955C7"/>
    <w:rsid w:val="6F9BCB02"/>
    <w:rsid w:val="6FD91A6A"/>
    <w:rsid w:val="6FE2C725"/>
    <w:rsid w:val="6FED3FE8"/>
    <w:rsid w:val="705875C3"/>
    <w:rsid w:val="7076D5D2"/>
    <w:rsid w:val="708DF426"/>
    <w:rsid w:val="71039FE0"/>
    <w:rsid w:val="7169CC7A"/>
    <w:rsid w:val="717A5A90"/>
    <w:rsid w:val="71BFB1AD"/>
    <w:rsid w:val="71F6173D"/>
    <w:rsid w:val="733331D5"/>
    <w:rsid w:val="7377DE33"/>
    <w:rsid w:val="738A43DD"/>
    <w:rsid w:val="73B6CF3C"/>
    <w:rsid w:val="73BDD2D6"/>
    <w:rsid w:val="743E25EE"/>
    <w:rsid w:val="7443EEC7"/>
    <w:rsid w:val="7451AEF5"/>
    <w:rsid w:val="74966A96"/>
    <w:rsid w:val="74A05041"/>
    <w:rsid w:val="74DD62C6"/>
    <w:rsid w:val="753FC17F"/>
    <w:rsid w:val="75506E13"/>
    <w:rsid w:val="75ADCAB1"/>
    <w:rsid w:val="75B07C68"/>
    <w:rsid w:val="75D9F44D"/>
    <w:rsid w:val="7629BF71"/>
    <w:rsid w:val="763AB746"/>
    <w:rsid w:val="77EC3662"/>
    <w:rsid w:val="77F6CD47"/>
    <w:rsid w:val="7891A982"/>
    <w:rsid w:val="78A902E1"/>
    <w:rsid w:val="78E32B1B"/>
    <w:rsid w:val="790072A8"/>
    <w:rsid w:val="792458CC"/>
    <w:rsid w:val="795811E7"/>
    <w:rsid w:val="79D5FEA2"/>
    <w:rsid w:val="7A1C47A2"/>
    <w:rsid w:val="7A42DB04"/>
    <w:rsid w:val="7A47BA23"/>
    <w:rsid w:val="7A97CE43"/>
    <w:rsid w:val="7AEF1455"/>
    <w:rsid w:val="7B34F770"/>
    <w:rsid w:val="7B6E70E7"/>
    <w:rsid w:val="7CD7B003"/>
    <w:rsid w:val="7CE483A9"/>
    <w:rsid w:val="7CE58F78"/>
    <w:rsid w:val="7D857B88"/>
    <w:rsid w:val="7D8E27AB"/>
    <w:rsid w:val="7E4E064D"/>
    <w:rsid w:val="7E68CEF4"/>
    <w:rsid w:val="7EA33BF4"/>
    <w:rsid w:val="7EB4FF32"/>
    <w:rsid w:val="7EC452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1401"/>
  <w15:chartTrackingRefBased/>
  <w15:docId w15:val="{D3585319-32E4-4E30-BBBE-0C4E3DED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7FD"/>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CED"/>
    <w:rPr>
      <w:color w:val="0563C1"/>
      <w:u w:val="single"/>
    </w:rPr>
  </w:style>
  <w:style w:type="paragraph" w:styleId="ListParagraph">
    <w:name w:val="List Paragraph"/>
    <w:basedOn w:val="Normal"/>
    <w:uiPriority w:val="34"/>
    <w:qFormat/>
    <w:rsid w:val="004F2CED"/>
    <w:pPr>
      <w:spacing w:after="0" w:line="240" w:lineRule="auto"/>
      <w:ind w:left="720"/>
    </w:pPr>
    <w:rPr>
      <w:rFonts w:ascii="Times New Roman" w:hAnsi="Times New Roman" w:cs="Times New Roman"/>
      <w:sz w:val="24"/>
      <w:szCs w:val="24"/>
      <w:lang w:eastAsia="fi-FI"/>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B50A8"/>
    <w:rPr>
      <w:sz w:val="16"/>
      <w:szCs w:val="16"/>
    </w:rPr>
  </w:style>
  <w:style w:type="paragraph" w:styleId="CommentText">
    <w:name w:val="annotation text"/>
    <w:basedOn w:val="Normal"/>
    <w:link w:val="CommentTextChar"/>
    <w:uiPriority w:val="99"/>
    <w:semiHidden/>
    <w:unhideWhenUsed/>
    <w:rsid w:val="002B50A8"/>
    <w:pPr>
      <w:spacing w:line="240" w:lineRule="auto"/>
    </w:pPr>
    <w:rPr>
      <w:sz w:val="20"/>
      <w:szCs w:val="20"/>
    </w:rPr>
  </w:style>
  <w:style w:type="character" w:customStyle="1" w:styleId="CommentTextChar">
    <w:name w:val="Comment Text Char"/>
    <w:basedOn w:val="DefaultParagraphFont"/>
    <w:link w:val="CommentText"/>
    <w:uiPriority w:val="99"/>
    <w:semiHidden/>
    <w:rsid w:val="002B50A8"/>
    <w:rPr>
      <w:sz w:val="20"/>
      <w:szCs w:val="20"/>
    </w:rPr>
  </w:style>
  <w:style w:type="paragraph" w:styleId="CommentSubject">
    <w:name w:val="annotation subject"/>
    <w:basedOn w:val="CommentText"/>
    <w:next w:val="CommentText"/>
    <w:link w:val="CommentSubjectChar"/>
    <w:uiPriority w:val="99"/>
    <w:semiHidden/>
    <w:unhideWhenUsed/>
    <w:rsid w:val="002B50A8"/>
    <w:rPr>
      <w:b/>
      <w:bCs/>
    </w:rPr>
  </w:style>
  <w:style w:type="character" w:customStyle="1" w:styleId="CommentSubjectChar">
    <w:name w:val="Comment Subject Char"/>
    <w:basedOn w:val="CommentTextChar"/>
    <w:link w:val="CommentSubject"/>
    <w:uiPriority w:val="99"/>
    <w:semiHidden/>
    <w:rsid w:val="002B50A8"/>
    <w:rPr>
      <w:b/>
      <w:bCs/>
      <w:sz w:val="20"/>
      <w:szCs w:val="20"/>
    </w:rPr>
  </w:style>
  <w:style w:type="paragraph" w:styleId="BalloonText">
    <w:name w:val="Balloon Text"/>
    <w:basedOn w:val="Normal"/>
    <w:link w:val="BalloonTextChar"/>
    <w:uiPriority w:val="99"/>
    <w:semiHidden/>
    <w:unhideWhenUsed/>
    <w:rsid w:val="002B50A8"/>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2B50A8"/>
    <w:rPr>
      <w:rFonts w:ascii="MS Shell Dlg" w:hAnsi="MS Shell Dlg" w:cs="MS Shell Dlg"/>
      <w:sz w:val="18"/>
      <w:szCs w:val="18"/>
    </w:rPr>
  </w:style>
  <w:style w:type="paragraph" w:styleId="PlainText">
    <w:name w:val="Plain Text"/>
    <w:basedOn w:val="Normal"/>
    <w:link w:val="PlainTextChar"/>
    <w:uiPriority w:val="99"/>
    <w:unhideWhenUsed/>
    <w:rsid w:val="00F33BC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33BC9"/>
    <w:rPr>
      <w:rFonts w:ascii="Calibri" w:hAnsi="Calibri"/>
      <w:szCs w:val="21"/>
    </w:rPr>
  </w:style>
  <w:style w:type="paragraph" w:styleId="NoSpacing">
    <w:name w:val="No Spacing"/>
    <w:uiPriority w:val="1"/>
    <w:qFormat/>
    <w:rsid w:val="00F33BC9"/>
    <w:pPr>
      <w:spacing w:after="0" w:line="240" w:lineRule="auto"/>
    </w:pPr>
  </w:style>
  <w:style w:type="table" w:styleId="TableGrid">
    <w:name w:val="Table Grid"/>
    <w:basedOn w:val="TableNormal"/>
    <w:uiPriority w:val="39"/>
    <w:rsid w:val="00590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A577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DefaultParagraphFont"/>
    <w:rsid w:val="000A577F"/>
  </w:style>
  <w:style w:type="character" w:customStyle="1" w:styleId="eop">
    <w:name w:val="eop"/>
    <w:basedOn w:val="DefaultParagraphFont"/>
    <w:rsid w:val="000A577F"/>
  </w:style>
  <w:style w:type="character" w:customStyle="1" w:styleId="spellingerror">
    <w:name w:val="spellingerror"/>
    <w:basedOn w:val="DefaultParagraphFont"/>
    <w:rsid w:val="008F5403"/>
  </w:style>
  <w:style w:type="character" w:customStyle="1" w:styleId="scxw214937069">
    <w:name w:val="scxw214937069"/>
    <w:basedOn w:val="DefaultParagraphFont"/>
    <w:rsid w:val="008F5403"/>
  </w:style>
  <w:style w:type="character" w:customStyle="1" w:styleId="scxw219101558">
    <w:name w:val="scxw219101558"/>
    <w:basedOn w:val="DefaultParagraphFont"/>
    <w:rsid w:val="00104AED"/>
  </w:style>
  <w:style w:type="character" w:customStyle="1" w:styleId="scxw241395097">
    <w:name w:val="scxw241395097"/>
    <w:basedOn w:val="DefaultParagraphFont"/>
    <w:rsid w:val="00104AED"/>
  </w:style>
  <w:style w:type="character" w:customStyle="1" w:styleId="scxw245186132">
    <w:name w:val="scxw245186132"/>
    <w:basedOn w:val="DefaultParagraphFont"/>
    <w:rsid w:val="00104AED"/>
  </w:style>
  <w:style w:type="table" w:styleId="GridTable1Light-Accent1">
    <w:name w:val="Grid Table 1 Light Accent 1"/>
    <w:basedOn w:val="TableNormal"/>
    <w:uiPriority w:val="46"/>
    <w:rsid w:val="000927F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scxw170972770">
    <w:name w:val="scxw170972770"/>
    <w:basedOn w:val="DefaultParagraphFont"/>
    <w:rsid w:val="00445720"/>
  </w:style>
  <w:style w:type="character" w:customStyle="1" w:styleId="scxw195203861">
    <w:name w:val="scxw195203861"/>
    <w:basedOn w:val="DefaultParagraphFont"/>
    <w:rsid w:val="00086790"/>
  </w:style>
  <w:style w:type="paragraph" w:customStyle="1" w:styleId="msonormal0">
    <w:name w:val="msonormal"/>
    <w:basedOn w:val="Normal"/>
    <w:rsid w:val="00855DC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textrun">
    <w:name w:val="textrun"/>
    <w:basedOn w:val="DefaultParagraphFont"/>
    <w:rsid w:val="00855DC3"/>
  </w:style>
  <w:style w:type="character" w:customStyle="1" w:styleId="linebreakblob">
    <w:name w:val="linebreakblob"/>
    <w:basedOn w:val="DefaultParagraphFont"/>
    <w:rsid w:val="00855DC3"/>
  </w:style>
  <w:style w:type="character" w:customStyle="1" w:styleId="scxw137099715">
    <w:name w:val="scxw137099715"/>
    <w:basedOn w:val="DefaultParagraphFont"/>
    <w:rsid w:val="00855DC3"/>
  </w:style>
  <w:style w:type="paragraph" w:customStyle="1" w:styleId="commentcontentpara">
    <w:name w:val="commentcontentpara"/>
    <w:basedOn w:val="Normal"/>
    <w:rsid w:val="00F02CD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cxw111736426">
    <w:name w:val="scxw111736426"/>
    <w:basedOn w:val="DefaultParagraphFont"/>
    <w:rsid w:val="00E96726"/>
  </w:style>
  <w:style w:type="character" w:customStyle="1" w:styleId="scxw137657765">
    <w:name w:val="scxw137657765"/>
    <w:basedOn w:val="DefaultParagraphFont"/>
    <w:rsid w:val="00E96726"/>
  </w:style>
  <w:style w:type="character" w:customStyle="1" w:styleId="scxw17347348">
    <w:name w:val="scxw17347348"/>
    <w:basedOn w:val="DefaultParagraphFont"/>
    <w:rsid w:val="000D5B0F"/>
  </w:style>
  <w:style w:type="character" w:customStyle="1" w:styleId="scxw9066543">
    <w:name w:val="scxw9066543"/>
    <w:basedOn w:val="DefaultParagraphFont"/>
    <w:rsid w:val="006636BB"/>
  </w:style>
  <w:style w:type="character" w:customStyle="1" w:styleId="scxw24836449">
    <w:name w:val="scxw24836449"/>
    <w:basedOn w:val="DefaultParagraphFont"/>
    <w:rsid w:val="006636BB"/>
  </w:style>
  <w:style w:type="character" w:customStyle="1" w:styleId="scxw138690596">
    <w:name w:val="scxw138690596"/>
    <w:basedOn w:val="DefaultParagraphFont"/>
    <w:rsid w:val="001C0AC9"/>
  </w:style>
  <w:style w:type="character" w:customStyle="1" w:styleId="scxw194966663">
    <w:name w:val="scxw194966663"/>
    <w:basedOn w:val="DefaultParagraphFont"/>
    <w:rsid w:val="00E96152"/>
  </w:style>
  <w:style w:type="character" w:customStyle="1" w:styleId="scxw164337445">
    <w:name w:val="scxw164337445"/>
    <w:basedOn w:val="DefaultParagraphFont"/>
    <w:rsid w:val="00E96152"/>
  </w:style>
  <w:style w:type="character" w:customStyle="1" w:styleId="scxw62194390">
    <w:name w:val="scxw62194390"/>
    <w:basedOn w:val="DefaultParagraphFont"/>
    <w:rsid w:val="00E96152"/>
  </w:style>
  <w:style w:type="character" w:customStyle="1" w:styleId="scxw234771507">
    <w:name w:val="scxw234771507"/>
    <w:basedOn w:val="DefaultParagraphFont"/>
    <w:rsid w:val="00E96152"/>
  </w:style>
  <w:style w:type="character" w:customStyle="1" w:styleId="scxw145563605">
    <w:name w:val="scxw145563605"/>
    <w:basedOn w:val="DefaultParagraphFont"/>
    <w:rsid w:val="00E96152"/>
  </w:style>
  <w:style w:type="paragraph" w:styleId="Header">
    <w:name w:val="header"/>
    <w:basedOn w:val="Normal"/>
    <w:link w:val="HeaderChar"/>
    <w:uiPriority w:val="99"/>
    <w:unhideWhenUsed/>
    <w:rsid w:val="00A31A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A31A7F"/>
  </w:style>
  <w:style w:type="paragraph" w:styleId="Footer">
    <w:name w:val="footer"/>
    <w:basedOn w:val="Normal"/>
    <w:link w:val="FooterChar"/>
    <w:uiPriority w:val="99"/>
    <w:unhideWhenUsed/>
    <w:rsid w:val="00A31A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A31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2389">
      <w:bodyDiv w:val="1"/>
      <w:marLeft w:val="0"/>
      <w:marRight w:val="0"/>
      <w:marTop w:val="0"/>
      <w:marBottom w:val="0"/>
      <w:divBdr>
        <w:top w:val="none" w:sz="0" w:space="0" w:color="auto"/>
        <w:left w:val="none" w:sz="0" w:space="0" w:color="auto"/>
        <w:bottom w:val="none" w:sz="0" w:space="0" w:color="auto"/>
        <w:right w:val="none" w:sz="0" w:space="0" w:color="auto"/>
      </w:divBdr>
      <w:divsChild>
        <w:div w:id="1906181957">
          <w:marLeft w:val="0"/>
          <w:marRight w:val="0"/>
          <w:marTop w:val="0"/>
          <w:marBottom w:val="0"/>
          <w:divBdr>
            <w:top w:val="none" w:sz="0" w:space="0" w:color="auto"/>
            <w:left w:val="none" w:sz="0" w:space="0" w:color="auto"/>
            <w:bottom w:val="none" w:sz="0" w:space="0" w:color="auto"/>
            <w:right w:val="none" w:sz="0" w:space="0" w:color="auto"/>
          </w:divBdr>
        </w:div>
        <w:div w:id="1976786938">
          <w:marLeft w:val="0"/>
          <w:marRight w:val="0"/>
          <w:marTop w:val="0"/>
          <w:marBottom w:val="0"/>
          <w:divBdr>
            <w:top w:val="none" w:sz="0" w:space="0" w:color="auto"/>
            <w:left w:val="none" w:sz="0" w:space="0" w:color="auto"/>
            <w:bottom w:val="none" w:sz="0" w:space="0" w:color="auto"/>
            <w:right w:val="none" w:sz="0" w:space="0" w:color="auto"/>
          </w:divBdr>
        </w:div>
        <w:div w:id="265964820">
          <w:marLeft w:val="0"/>
          <w:marRight w:val="0"/>
          <w:marTop w:val="0"/>
          <w:marBottom w:val="0"/>
          <w:divBdr>
            <w:top w:val="none" w:sz="0" w:space="0" w:color="auto"/>
            <w:left w:val="none" w:sz="0" w:space="0" w:color="auto"/>
            <w:bottom w:val="none" w:sz="0" w:space="0" w:color="auto"/>
            <w:right w:val="none" w:sz="0" w:space="0" w:color="auto"/>
          </w:divBdr>
        </w:div>
      </w:divsChild>
    </w:div>
    <w:div w:id="199126000">
      <w:bodyDiv w:val="1"/>
      <w:marLeft w:val="0"/>
      <w:marRight w:val="0"/>
      <w:marTop w:val="0"/>
      <w:marBottom w:val="0"/>
      <w:divBdr>
        <w:top w:val="none" w:sz="0" w:space="0" w:color="auto"/>
        <w:left w:val="none" w:sz="0" w:space="0" w:color="auto"/>
        <w:bottom w:val="none" w:sz="0" w:space="0" w:color="auto"/>
        <w:right w:val="none" w:sz="0" w:space="0" w:color="auto"/>
      </w:divBdr>
    </w:div>
    <w:div w:id="203492411">
      <w:bodyDiv w:val="1"/>
      <w:marLeft w:val="0"/>
      <w:marRight w:val="0"/>
      <w:marTop w:val="0"/>
      <w:marBottom w:val="0"/>
      <w:divBdr>
        <w:top w:val="none" w:sz="0" w:space="0" w:color="auto"/>
        <w:left w:val="none" w:sz="0" w:space="0" w:color="auto"/>
        <w:bottom w:val="none" w:sz="0" w:space="0" w:color="auto"/>
        <w:right w:val="none" w:sz="0" w:space="0" w:color="auto"/>
      </w:divBdr>
      <w:divsChild>
        <w:div w:id="1451512151">
          <w:marLeft w:val="0"/>
          <w:marRight w:val="0"/>
          <w:marTop w:val="0"/>
          <w:marBottom w:val="0"/>
          <w:divBdr>
            <w:top w:val="none" w:sz="0" w:space="0" w:color="auto"/>
            <w:left w:val="none" w:sz="0" w:space="0" w:color="auto"/>
            <w:bottom w:val="none" w:sz="0" w:space="0" w:color="auto"/>
            <w:right w:val="none" w:sz="0" w:space="0" w:color="auto"/>
          </w:divBdr>
        </w:div>
        <w:div w:id="306937549">
          <w:marLeft w:val="0"/>
          <w:marRight w:val="0"/>
          <w:marTop w:val="0"/>
          <w:marBottom w:val="0"/>
          <w:divBdr>
            <w:top w:val="none" w:sz="0" w:space="0" w:color="auto"/>
            <w:left w:val="none" w:sz="0" w:space="0" w:color="auto"/>
            <w:bottom w:val="none" w:sz="0" w:space="0" w:color="auto"/>
            <w:right w:val="none" w:sz="0" w:space="0" w:color="auto"/>
          </w:divBdr>
        </w:div>
        <w:div w:id="906457206">
          <w:marLeft w:val="0"/>
          <w:marRight w:val="0"/>
          <w:marTop w:val="0"/>
          <w:marBottom w:val="0"/>
          <w:divBdr>
            <w:top w:val="none" w:sz="0" w:space="0" w:color="auto"/>
            <w:left w:val="none" w:sz="0" w:space="0" w:color="auto"/>
            <w:bottom w:val="none" w:sz="0" w:space="0" w:color="auto"/>
            <w:right w:val="none" w:sz="0" w:space="0" w:color="auto"/>
          </w:divBdr>
        </w:div>
        <w:div w:id="281959801">
          <w:marLeft w:val="0"/>
          <w:marRight w:val="0"/>
          <w:marTop w:val="0"/>
          <w:marBottom w:val="0"/>
          <w:divBdr>
            <w:top w:val="none" w:sz="0" w:space="0" w:color="auto"/>
            <w:left w:val="none" w:sz="0" w:space="0" w:color="auto"/>
            <w:bottom w:val="none" w:sz="0" w:space="0" w:color="auto"/>
            <w:right w:val="none" w:sz="0" w:space="0" w:color="auto"/>
          </w:divBdr>
        </w:div>
        <w:div w:id="2087799784">
          <w:marLeft w:val="0"/>
          <w:marRight w:val="0"/>
          <w:marTop w:val="0"/>
          <w:marBottom w:val="0"/>
          <w:divBdr>
            <w:top w:val="none" w:sz="0" w:space="0" w:color="auto"/>
            <w:left w:val="none" w:sz="0" w:space="0" w:color="auto"/>
            <w:bottom w:val="none" w:sz="0" w:space="0" w:color="auto"/>
            <w:right w:val="none" w:sz="0" w:space="0" w:color="auto"/>
          </w:divBdr>
        </w:div>
        <w:div w:id="688870269">
          <w:marLeft w:val="0"/>
          <w:marRight w:val="0"/>
          <w:marTop w:val="0"/>
          <w:marBottom w:val="0"/>
          <w:divBdr>
            <w:top w:val="none" w:sz="0" w:space="0" w:color="auto"/>
            <w:left w:val="none" w:sz="0" w:space="0" w:color="auto"/>
            <w:bottom w:val="none" w:sz="0" w:space="0" w:color="auto"/>
            <w:right w:val="none" w:sz="0" w:space="0" w:color="auto"/>
          </w:divBdr>
        </w:div>
        <w:div w:id="2027900677">
          <w:marLeft w:val="0"/>
          <w:marRight w:val="0"/>
          <w:marTop w:val="0"/>
          <w:marBottom w:val="0"/>
          <w:divBdr>
            <w:top w:val="none" w:sz="0" w:space="0" w:color="auto"/>
            <w:left w:val="none" w:sz="0" w:space="0" w:color="auto"/>
            <w:bottom w:val="none" w:sz="0" w:space="0" w:color="auto"/>
            <w:right w:val="none" w:sz="0" w:space="0" w:color="auto"/>
          </w:divBdr>
        </w:div>
      </w:divsChild>
    </w:div>
    <w:div w:id="214973115">
      <w:bodyDiv w:val="1"/>
      <w:marLeft w:val="0"/>
      <w:marRight w:val="0"/>
      <w:marTop w:val="0"/>
      <w:marBottom w:val="0"/>
      <w:divBdr>
        <w:top w:val="none" w:sz="0" w:space="0" w:color="auto"/>
        <w:left w:val="none" w:sz="0" w:space="0" w:color="auto"/>
        <w:bottom w:val="none" w:sz="0" w:space="0" w:color="auto"/>
        <w:right w:val="none" w:sz="0" w:space="0" w:color="auto"/>
      </w:divBdr>
    </w:div>
    <w:div w:id="251865072">
      <w:bodyDiv w:val="1"/>
      <w:marLeft w:val="0"/>
      <w:marRight w:val="0"/>
      <w:marTop w:val="0"/>
      <w:marBottom w:val="0"/>
      <w:divBdr>
        <w:top w:val="none" w:sz="0" w:space="0" w:color="auto"/>
        <w:left w:val="none" w:sz="0" w:space="0" w:color="auto"/>
        <w:bottom w:val="none" w:sz="0" w:space="0" w:color="auto"/>
        <w:right w:val="none" w:sz="0" w:space="0" w:color="auto"/>
      </w:divBdr>
      <w:divsChild>
        <w:div w:id="1192916675">
          <w:marLeft w:val="0"/>
          <w:marRight w:val="0"/>
          <w:marTop w:val="0"/>
          <w:marBottom w:val="0"/>
          <w:divBdr>
            <w:top w:val="none" w:sz="0" w:space="0" w:color="auto"/>
            <w:left w:val="none" w:sz="0" w:space="0" w:color="auto"/>
            <w:bottom w:val="none" w:sz="0" w:space="0" w:color="auto"/>
            <w:right w:val="none" w:sz="0" w:space="0" w:color="auto"/>
          </w:divBdr>
        </w:div>
        <w:div w:id="1121075508">
          <w:marLeft w:val="0"/>
          <w:marRight w:val="0"/>
          <w:marTop w:val="0"/>
          <w:marBottom w:val="0"/>
          <w:divBdr>
            <w:top w:val="none" w:sz="0" w:space="0" w:color="auto"/>
            <w:left w:val="none" w:sz="0" w:space="0" w:color="auto"/>
            <w:bottom w:val="none" w:sz="0" w:space="0" w:color="auto"/>
            <w:right w:val="none" w:sz="0" w:space="0" w:color="auto"/>
          </w:divBdr>
        </w:div>
        <w:div w:id="1917550232">
          <w:marLeft w:val="0"/>
          <w:marRight w:val="0"/>
          <w:marTop w:val="0"/>
          <w:marBottom w:val="0"/>
          <w:divBdr>
            <w:top w:val="none" w:sz="0" w:space="0" w:color="auto"/>
            <w:left w:val="none" w:sz="0" w:space="0" w:color="auto"/>
            <w:bottom w:val="none" w:sz="0" w:space="0" w:color="auto"/>
            <w:right w:val="none" w:sz="0" w:space="0" w:color="auto"/>
          </w:divBdr>
        </w:div>
        <w:div w:id="1297880646">
          <w:marLeft w:val="0"/>
          <w:marRight w:val="0"/>
          <w:marTop w:val="0"/>
          <w:marBottom w:val="0"/>
          <w:divBdr>
            <w:top w:val="none" w:sz="0" w:space="0" w:color="auto"/>
            <w:left w:val="none" w:sz="0" w:space="0" w:color="auto"/>
            <w:bottom w:val="none" w:sz="0" w:space="0" w:color="auto"/>
            <w:right w:val="none" w:sz="0" w:space="0" w:color="auto"/>
          </w:divBdr>
        </w:div>
        <w:div w:id="2030446030">
          <w:marLeft w:val="0"/>
          <w:marRight w:val="0"/>
          <w:marTop w:val="0"/>
          <w:marBottom w:val="0"/>
          <w:divBdr>
            <w:top w:val="none" w:sz="0" w:space="0" w:color="auto"/>
            <w:left w:val="none" w:sz="0" w:space="0" w:color="auto"/>
            <w:bottom w:val="none" w:sz="0" w:space="0" w:color="auto"/>
            <w:right w:val="none" w:sz="0" w:space="0" w:color="auto"/>
          </w:divBdr>
        </w:div>
        <w:div w:id="1682590095">
          <w:marLeft w:val="0"/>
          <w:marRight w:val="0"/>
          <w:marTop w:val="0"/>
          <w:marBottom w:val="0"/>
          <w:divBdr>
            <w:top w:val="none" w:sz="0" w:space="0" w:color="auto"/>
            <w:left w:val="none" w:sz="0" w:space="0" w:color="auto"/>
            <w:bottom w:val="none" w:sz="0" w:space="0" w:color="auto"/>
            <w:right w:val="none" w:sz="0" w:space="0" w:color="auto"/>
          </w:divBdr>
        </w:div>
      </w:divsChild>
    </w:div>
    <w:div w:id="300622555">
      <w:bodyDiv w:val="1"/>
      <w:marLeft w:val="0"/>
      <w:marRight w:val="0"/>
      <w:marTop w:val="0"/>
      <w:marBottom w:val="0"/>
      <w:divBdr>
        <w:top w:val="none" w:sz="0" w:space="0" w:color="auto"/>
        <w:left w:val="none" w:sz="0" w:space="0" w:color="auto"/>
        <w:bottom w:val="none" w:sz="0" w:space="0" w:color="auto"/>
        <w:right w:val="none" w:sz="0" w:space="0" w:color="auto"/>
      </w:divBdr>
    </w:div>
    <w:div w:id="347685899">
      <w:bodyDiv w:val="1"/>
      <w:marLeft w:val="0"/>
      <w:marRight w:val="0"/>
      <w:marTop w:val="0"/>
      <w:marBottom w:val="0"/>
      <w:divBdr>
        <w:top w:val="none" w:sz="0" w:space="0" w:color="auto"/>
        <w:left w:val="none" w:sz="0" w:space="0" w:color="auto"/>
        <w:bottom w:val="none" w:sz="0" w:space="0" w:color="auto"/>
        <w:right w:val="none" w:sz="0" w:space="0" w:color="auto"/>
      </w:divBdr>
    </w:div>
    <w:div w:id="443379745">
      <w:bodyDiv w:val="1"/>
      <w:marLeft w:val="0"/>
      <w:marRight w:val="0"/>
      <w:marTop w:val="0"/>
      <w:marBottom w:val="0"/>
      <w:divBdr>
        <w:top w:val="none" w:sz="0" w:space="0" w:color="auto"/>
        <w:left w:val="none" w:sz="0" w:space="0" w:color="auto"/>
        <w:bottom w:val="none" w:sz="0" w:space="0" w:color="auto"/>
        <w:right w:val="none" w:sz="0" w:space="0" w:color="auto"/>
      </w:divBdr>
      <w:divsChild>
        <w:div w:id="612443225">
          <w:marLeft w:val="0"/>
          <w:marRight w:val="0"/>
          <w:marTop w:val="0"/>
          <w:marBottom w:val="0"/>
          <w:divBdr>
            <w:top w:val="none" w:sz="0" w:space="0" w:color="auto"/>
            <w:left w:val="none" w:sz="0" w:space="0" w:color="auto"/>
            <w:bottom w:val="none" w:sz="0" w:space="0" w:color="auto"/>
            <w:right w:val="none" w:sz="0" w:space="0" w:color="auto"/>
          </w:divBdr>
        </w:div>
        <w:div w:id="2143115943">
          <w:marLeft w:val="0"/>
          <w:marRight w:val="0"/>
          <w:marTop w:val="0"/>
          <w:marBottom w:val="0"/>
          <w:divBdr>
            <w:top w:val="none" w:sz="0" w:space="0" w:color="auto"/>
            <w:left w:val="none" w:sz="0" w:space="0" w:color="auto"/>
            <w:bottom w:val="none" w:sz="0" w:space="0" w:color="auto"/>
            <w:right w:val="none" w:sz="0" w:space="0" w:color="auto"/>
          </w:divBdr>
        </w:div>
        <w:div w:id="1388067154">
          <w:marLeft w:val="0"/>
          <w:marRight w:val="0"/>
          <w:marTop w:val="0"/>
          <w:marBottom w:val="0"/>
          <w:divBdr>
            <w:top w:val="none" w:sz="0" w:space="0" w:color="auto"/>
            <w:left w:val="none" w:sz="0" w:space="0" w:color="auto"/>
            <w:bottom w:val="none" w:sz="0" w:space="0" w:color="auto"/>
            <w:right w:val="none" w:sz="0" w:space="0" w:color="auto"/>
          </w:divBdr>
        </w:div>
      </w:divsChild>
    </w:div>
    <w:div w:id="542524253">
      <w:bodyDiv w:val="1"/>
      <w:marLeft w:val="0"/>
      <w:marRight w:val="0"/>
      <w:marTop w:val="0"/>
      <w:marBottom w:val="0"/>
      <w:divBdr>
        <w:top w:val="none" w:sz="0" w:space="0" w:color="auto"/>
        <w:left w:val="none" w:sz="0" w:space="0" w:color="auto"/>
        <w:bottom w:val="none" w:sz="0" w:space="0" w:color="auto"/>
        <w:right w:val="none" w:sz="0" w:space="0" w:color="auto"/>
      </w:divBdr>
    </w:div>
    <w:div w:id="721252128">
      <w:bodyDiv w:val="1"/>
      <w:marLeft w:val="0"/>
      <w:marRight w:val="0"/>
      <w:marTop w:val="0"/>
      <w:marBottom w:val="0"/>
      <w:divBdr>
        <w:top w:val="none" w:sz="0" w:space="0" w:color="auto"/>
        <w:left w:val="none" w:sz="0" w:space="0" w:color="auto"/>
        <w:bottom w:val="none" w:sz="0" w:space="0" w:color="auto"/>
        <w:right w:val="none" w:sz="0" w:space="0" w:color="auto"/>
      </w:divBdr>
    </w:div>
    <w:div w:id="821822099">
      <w:bodyDiv w:val="1"/>
      <w:marLeft w:val="0"/>
      <w:marRight w:val="0"/>
      <w:marTop w:val="0"/>
      <w:marBottom w:val="0"/>
      <w:divBdr>
        <w:top w:val="none" w:sz="0" w:space="0" w:color="auto"/>
        <w:left w:val="none" w:sz="0" w:space="0" w:color="auto"/>
        <w:bottom w:val="none" w:sz="0" w:space="0" w:color="auto"/>
        <w:right w:val="none" w:sz="0" w:space="0" w:color="auto"/>
      </w:divBdr>
      <w:divsChild>
        <w:div w:id="198858312">
          <w:marLeft w:val="0"/>
          <w:marRight w:val="0"/>
          <w:marTop w:val="0"/>
          <w:marBottom w:val="0"/>
          <w:divBdr>
            <w:top w:val="none" w:sz="0" w:space="0" w:color="auto"/>
            <w:left w:val="none" w:sz="0" w:space="0" w:color="auto"/>
            <w:bottom w:val="none" w:sz="0" w:space="0" w:color="auto"/>
            <w:right w:val="none" w:sz="0" w:space="0" w:color="auto"/>
          </w:divBdr>
        </w:div>
        <w:div w:id="461311922">
          <w:marLeft w:val="0"/>
          <w:marRight w:val="0"/>
          <w:marTop w:val="0"/>
          <w:marBottom w:val="0"/>
          <w:divBdr>
            <w:top w:val="none" w:sz="0" w:space="0" w:color="auto"/>
            <w:left w:val="none" w:sz="0" w:space="0" w:color="auto"/>
            <w:bottom w:val="none" w:sz="0" w:space="0" w:color="auto"/>
            <w:right w:val="none" w:sz="0" w:space="0" w:color="auto"/>
          </w:divBdr>
        </w:div>
        <w:div w:id="598953844">
          <w:marLeft w:val="0"/>
          <w:marRight w:val="0"/>
          <w:marTop w:val="0"/>
          <w:marBottom w:val="0"/>
          <w:divBdr>
            <w:top w:val="none" w:sz="0" w:space="0" w:color="auto"/>
            <w:left w:val="none" w:sz="0" w:space="0" w:color="auto"/>
            <w:bottom w:val="none" w:sz="0" w:space="0" w:color="auto"/>
            <w:right w:val="none" w:sz="0" w:space="0" w:color="auto"/>
          </w:divBdr>
        </w:div>
      </w:divsChild>
    </w:div>
    <w:div w:id="866331859">
      <w:bodyDiv w:val="1"/>
      <w:marLeft w:val="0"/>
      <w:marRight w:val="0"/>
      <w:marTop w:val="0"/>
      <w:marBottom w:val="0"/>
      <w:divBdr>
        <w:top w:val="none" w:sz="0" w:space="0" w:color="auto"/>
        <w:left w:val="none" w:sz="0" w:space="0" w:color="auto"/>
        <w:bottom w:val="none" w:sz="0" w:space="0" w:color="auto"/>
        <w:right w:val="none" w:sz="0" w:space="0" w:color="auto"/>
      </w:divBdr>
      <w:divsChild>
        <w:div w:id="321544253">
          <w:marLeft w:val="0"/>
          <w:marRight w:val="0"/>
          <w:marTop w:val="0"/>
          <w:marBottom w:val="0"/>
          <w:divBdr>
            <w:top w:val="none" w:sz="0" w:space="0" w:color="auto"/>
            <w:left w:val="none" w:sz="0" w:space="0" w:color="auto"/>
            <w:bottom w:val="none" w:sz="0" w:space="0" w:color="auto"/>
            <w:right w:val="none" w:sz="0" w:space="0" w:color="auto"/>
          </w:divBdr>
        </w:div>
      </w:divsChild>
    </w:div>
    <w:div w:id="939069082">
      <w:bodyDiv w:val="1"/>
      <w:marLeft w:val="0"/>
      <w:marRight w:val="0"/>
      <w:marTop w:val="0"/>
      <w:marBottom w:val="0"/>
      <w:divBdr>
        <w:top w:val="none" w:sz="0" w:space="0" w:color="auto"/>
        <w:left w:val="none" w:sz="0" w:space="0" w:color="auto"/>
        <w:bottom w:val="none" w:sz="0" w:space="0" w:color="auto"/>
        <w:right w:val="none" w:sz="0" w:space="0" w:color="auto"/>
      </w:divBdr>
    </w:div>
    <w:div w:id="1008142848">
      <w:bodyDiv w:val="1"/>
      <w:marLeft w:val="0"/>
      <w:marRight w:val="0"/>
      <w:marTop w:val="0"/>
      <w:marBottom w:val="0"/>
      <w:divBdr>
        <w:top w:val="none" w:sz="0" w:space="0" w:color="auto"/>
        <w:left w:val="none" w:sz="0" w:space="0" w:color="auto"/>
        <w:bottom w:val="none" w:sz="0" w:space="0" w:color="auto"/>
        <w:right w:val="none" w:sz="0" w:space="0" w:color="auto"/>
      </w:divBdr>
      <w:divsChild>
        <w:div w:id="957684504">
          <w:marLeft w:val="0"/>
          <w:marRight w:val="0"/>
          <w:marTop w:val="0"/>
          <w:marBottom w:val="0"/>
          <w:divBdr>
            <w:top w:val="none" w:sz="0" w:space="0" w:color="auto"/>
            <w:left w:val="none" w:sz="0" w:space="0" w:color="auto"/>
            <w:bottom w:val="none" w:sz="0" w:space="0" w:color="auto"/>
            <w:right w:val="none" w:sz="0" w:space="0" w:color="auto"/>
          </w:divBdr>
        </w:div>
        <w:div w:id="1949238784">
          <w:marLeft w:val="0"/>
          <w:marRight w:val="0"/>
          <w:marTop w:val="0"/>
          <w:marBottom w:val="0"/>
          <w:divBdr>
            <w:top w:val="none" w:sz="0" w:space="0" w:color="auto"/>
            <w:left w:val="none" w:sz="0" w:space="0" w:color="auto"/>
            <w:bottom w:val="none" w:sz="0" w:space="0" w:color="auto"/>
            <w:right w:val="none" w:sz="0" w:space="0" w:color="auto"/>
          </w:divBdr>
        </w:div>
        <w:div w:id="1087573732">
          <w:marLeft w:val="0"/>
          <w:marRight w:val="0"/>
          <w:marTop w:val="0"/>
          <w:marBottom w:val="0"/>
          <w:divBdr>
            <w:top w:val="none" w:sz="0" w:space="0" w:color="auto"/>
            <w:left w:val="none" w:sz="0" w:space="0" w:color="auto"/>
            <w:bottom w:val="none" w:sz="0" w:space="0" w:color="auto"/>
            <w:right w:val="none" w:sz="0" w:space="0" w:color="auto"/>
          </w:divBdr>
        </w:div>
        <w:div w:id="1609501672">
          <w:marLeft w:val="0"/>
          <w:marRight w:val="0"/>
          <w:marTop w:val="0"/>
          <w:marBottom w:val="0"/>
          <w:divBdr>
            <w:top w:val="none" w:sz="0" w:space="0" w:color="auto"/>
            <w:left w:val="none" w:sz="0" w:space="0" w:color="auto"/>
            <w:bottom w:val="none" w:sz="0" w:space="0" w:color="auto"/>
            <w:right w:val="none" w:sz="0" w:space="0" w:color="auto"/>
          </w:divBdr>
        </w:div>
        <w:div w:id="1565600613">
          <w:marLeft w:val="0"/>
          <w:marRight w:val="0"/>
          <w:marTop w:val="0"/>
          <w:marBottom w:val="0"/>
          <w:divBdr>
            <w:top w:val="none" w:sz="0" w:space="0" w:color="auto"/>
            <w:left w:val="none" w:sz="0" w:space="0" w:color="auto"/>
            <w:bottom w:val="none" w:sz="0" w:space="0" w:color="auto"/>
            <w:right w:val="none" w:sz="0" w:space="0" w:color="auto"/>
          </w:divBdr>
        </w:div>
        <w:div w:id="1398670246">
          <w:marLeft w:val="0"/>
          <w:marRight w:val="0"/>
          <w:marTop w:val="0"/>
          <w:marBottom w:val="0"/>
          <w:divBdr>
            <w:top w:val="none" w:sz="0" w:space="0" w:color="auto"/>
            <w:left w:val="none" w:sz="0" w:space="0" w:color="auto"/>
            <w:bottom w:val="none" w:sz="0" w:space="0" w:color="auto"/>
            <w:right w:val="none" w:sz="0" w:space="0" w:color="auto"/>
          </w:divBdr>
        </w:div>
        <w:div w:id="177231082">
          <w:marLeft w:val="0"/>
          <w:marRight w:val="0"/>
          <w:marTop w:val="0"/>
          <w:marBottom w:val="0"/>
          <w:divBdr>
            <w:top w:val="none" w:sz="0" w:space="0" w:color="auto"/>
            <w:left w:val="none" w:sz="0" w:space="0" w:color="auto"/>
            <w:bottom w:val="none" w:sz="0" w:space="0" w:color="auto"/>
            <w:right w:val="none" w:sz="0" w:space="0" w:color="auto"/>
          </w:divBdr>
        </w:div>
      </w:divsChild>
    </w:div>
    <w:div w:id="1117870278">
      <w:bodyDiv w:val="1"/>
      <w:marLeft w:val="0"/>
      <w:marRight w:val="0"/>
      <w:marTop w:val="0"/>
      <w:marBottom w:val="0"/>
      <w:divBdr>
        <w:top w:val="none" w:sz="0" w:space="0" w:color="auto"/>
        <w:left w:val="none" w:sz="0" w:space="0" w:color="auto"/>
        <w:bottom w:val="none" w:sz="0" w:space="0" w:color="auto"/>
        <w:right w:val="none" w:sz="0" w:space="0" w:color="auto"/>
      </w:divBdr>
      <w:divsChild>
        <w:div w:id="1326203617">
          <w:marLeft w:val="0"/>
          <w:marRight w:val="0"/>
          <w:marTop w:val="0"/>
          <w:marBottom w:val="0"/>
          <w:divBdr>
            <w:top w:val="none" w:sz="0" w:space="0" w:color="auto"/>
            <w:left w:val="none" w:sz="0" w:space="0" w:color="auto"/>
            <w:bottom w:val="none" w:sz="0" w:space="0" w:color="auto"/>
            <w:right w:val="none" w:sz="0" w:space="0" w:color="auto"/>
          </w:divBdr>
        </w:div>
        <w:div w:id="1454596114">
          <w:marLeft w:val="0"/>
          <w:marRight w:val="0"/>
          <w:marTop w:val="0"/>
          <w:marBottom w:val="0"/>
          <w:divBdr>
            <w:top w:val="none" w:sz="0" w:space="0" w:color="auto"/>
            <w:left w:val="none" w:sz="0" w:space="0" w:color="auto"/>
            <w:bottom w:val="none" w:sz="0" w:space="0" w:color="auto"/>
            <w:right w:val="none" w:sz="0" w:space="0" w:color="auto"/>
          </w:divBdr>
        </w:div>
      </w:divsChild>
    </w:div>
    <w:div w:id="1457408926">
      <w:bodyDiv w:val="1"/>
      <w:marLeft w:val="0"/>
      <w:marRight w:val="0"/>
      <w:marTop w:val="0"/>
      <w:marBottom w:val="0"/>
      <w:divBdr>
        <w:top w:val="none" w:sz="0" w:space="0" w:color="auto"/>
        <w:left w:val="none" w:sz="0" w:space="0" w:color="auto"/>
        <w:bottom w:val="none" w:sz="0" w:space="0" w:color="auto"/>
        <w:right w:val="none" w:sz="0" w:space="0" w:color="auto"/>
      </w:divBdr>
      <w:divsChild>
        <w:div w:id="728772165">
          <w:marLeft w:val="0"/>
          <w:marRight w:val="0"/>
          <w:marTop w:val="0"/>
          <w:marBottom w:val="0"/>
          <w:divBdr>
            <w:top w:val="none" w:sz="0" w:space="0" w:color="auto"/>
            <w:left w:val="none" w:sz="0" w:space="0" w:color="auto"/>
            <w:bottom w:val="none" w:sz="0" w:space="0" w:color="auto"/>
            <w:right w:val="none" w:sz="0" w:space="0" w:color="auto"/>
          </w:divBdr>
        </w:div>
        <w:div w:id="1032345633">
          <w:marLeft w:val="0"/>
          <w:marRight w:val="0"/>
          <w:marTop w:val="0"/>
          <w:marBottom w:val="0"/>
          <w:divBdr>
            <w:top w:val="none" w:sz="0" w:space="0" w:color="auto"/>
            <w:left w:val="none" w:sz="0" w:space="0" w:color="auto"/>
            <w:bottom w:val="none" w:sz="0" w:space="0" w:color="auto"/>
            <w:right w:val="none" w:sz="0" w:space="0" w:color="auto"/>
          </w:divBdr>
          <w:divsChild>
            <w:div w:id="308094076">
              <w:marLeft w:val="-75"/>
              <w:marRight w:val="0"/>
              <w:marTop w:val="30"/>
              <w:marBottom w:val="30"/>
              <w:divBdr>
                <w:top w:val="none" w:sz="0" w:space="0" w:color="auto"/>
                <w:left w:val="none" w:sz="0" w:space="0" w:color="auto"/>
                <w:bottom w:val="none" w:sz="0" w:space="0" w:color="auto"/>
                <w:right w:val="none" w:sz="0" w:space="0" w:color="auto"/>
              </w:divBdr>
              <w:divsChild>
                <w:div w:id="177157684">
                  <w:marLeft w:val="0"/>
                  <w:marRight w:val="0"/>
                  <w:marTop w:val="0"/>
                  <w:marBottom w:val="0"/>
                  <w:divBdr>
                    <w:top w:val="none" w:sz="0" w:space="0" w:color="auto"/>
                    <w:left w:val="none" w:sz="0" w:space="0" w:color="auto"/>
                    <w:bottom w:val="none" w:sz="0" w:space="0" w:color="auto"/>
                    <w:right w:val="none" w:sz="0" w:space="0" w:color="auto"/>
                  </w:divBdr>
                  <w:divsChild>
                    <w:div w:id="693073435">
                      <w:marLeft w:val="0"/>
                      <w:marRight w:val="0"/>
                      <w:marTop w:val="0"/>
                      <w:marBottom w:val="0"/>
                      <w:divBdr>
                        <w:top w:val="none" w:sz="0" w:space="0" w:color="auto"/>
                        <w:left w:val="none" w:sz="0" w:space="0" w:color="auto"/>
                        <w:bottom w:val="none" w:sz="0" w:space="0" w:color="auto"/>
                        <w:right w:val="none" w:sz="0" w:space="0" w:color="auto"/>
                      </w:divBdr>
                    </w:div>
                  </w:divsChild>
                </w:div>
                <w:div w:id="339284869">
                  <w:marLeft w:val="0"/>
                  <w:marRight w:val="0"/>
                  <w:marTop w:val="0"/>
                  <w:marBottom w:val="0"/>
                  <w:divBdr>
                    <w:top w:val="none" w:sz="0" w:space="0" w:color="auto"/>
                    <w:left w:val="none" w:sz="0" w:space="0" w:color="auto"/>
                    <w:bottom w:val="none" w:sz="0" w:space="0" w:color="auto"/>
                    <w:right w:val="none" w:sz="0" w:space="0" w:color="auto"/>
                  </w:divBdr>
                  <w:divsChild>
                    <w:div w:id="707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3100">
          <w:marLeft w:val="0"/>
          <w:marRight w:val="0"/>
          <w:marTop w:val="0"/>
          <w:marBottom w:val="0"/>
          <w:divBdr>
            <w:top w:val="none" w:sz="0" w:space="0" w:color="auto"/>
            <w:left w:val="none" w:sz="0" w:space="0" w:color="auto"/>
            <w:bottom w:val="none" w:sz="0" w:space="0" w:color="auto"/>
            <w:right w:val="none" w:sz="0" w:space="0" w:color="auto"/>
          </w:divBdr>
        </w:div>
        <w:div w:id="1614170640">
          <w:marLeft w:val="0"/>
          <w:marRight w:val="0"/>
          <w:marTop w:val="0"/>
          <w:marBottom w:val="0"/>
          <w:divBdr>
            <w:top w:val="none" w:sz="0" w:space="0" w:color="auto"/>
            <w:left w:val="none" w:sz="0" w:space="0" w:color="auto"/>
            <w:bottom w:val="none" w:sz="0" w:space="0" w:color="auto"/>
            <w:right w:val="none" w:sz="0" w:space="0" w:color="auto"/>
          </w:divBdr>
        </w:div>
        <w:div w:id="1063990351">
          <w:marLeft w:val="0"/>
          <w:marRight w:val="0"/>
          <w:marTop w:val="0"/>
          <w:marBottom w:val="0"/>
          <w:divBdr>
            <w:top w:val="none" w:sz="0" w:space="0" w:color="auto"/>
            <w:left w:val="none" w:sz="0" w:space="0" w:color="auto"/>
            <w:bottom w:val="none" w:sz="0" w:space="0" w:color="auto"/>
            <w:right w:val="none" w:sz="0" w:space="0" w:color="auto"/>
          </w:divBdr>
          <w:divsChild>
            <w:div w:id="648284669">
              <w:marLeft w:val="-75"/>
              <w:marRight w:val="0"/>
              <w:marTop w:val="30"/>
              <w:marBottom w:val="30"/>
              <w:divBdr>
                <w:top w:val="none" w:sz="0" w:space="0" w:color="auto"/>
                <w:left w:val="none" w:sz="0" w:space="0" w:color="auto"/>
                <w:bottom w:val="none" w:sz="0" w:space="0" w:color="auto"/>
                <w:right w:val="none" w:sz="0" w:space="0" w:color="auto"/>
              </w:divBdr>
              <w:divsChild>
                <w:div w:id="1775632793">
                  <w:marLeft w:val="0"/>
                  <w:marRight w:val="0"/>
                  <w:marTop w:val="0"/>
                  <w:marBottom w:val="0"/>
                  <w:divBdr>
                    <w:top w:val="none" w:sz="0" w:space="0" w:color="auto"/>
                    <w:left w:val="none" w:sz="0" w:space="0" w:color="auto"/>
                    <w:bottom w:val="none" w:sz="0" w:space="0" w:color="auto"/>
                    <w:right w:val="none" w:sz="0" w:space="0" w:color="auto"/>
                  </w:divBdr>
                  <w:divsChild>
                    <w:div w:id="1924027434">
                      <w:marLeft w:val="0"/>
                      <w:marRight w:val="0"/>
                      <w:marTop w:val="0"/>
                      <w:marBottom w:val="0"/>
                      <w:divBdr>
                        <w:top w:val="none" w:sz="0" w:space="0" w:color="auto"/>
                        <w:left w:val="none" w:sz="0" w:space="0" w:color="auto"/>
                        <w:bottom w:val="none" w:sz="0" w:space="0" w:color="auto"/>
                        <w:right w:val="none" w:sz="0" w:space="0" w:color="auto"/>
                      </w:divBdr>
                    </w:div>
                  </w:divsChild>
                </w:div>
                <w:div w:id="2123376052">
                  <w:marLeft w:val="0"/>
                  <w:marRight w:val="0"/>
                  <w:marTop w:val="0"/>
                  <w:marBottom w:val="0"/>
                  <w:divBdr>
                    <w:top w:val="none" w:sz="0" w:space="0" w:color="auto"/>
                    <w:left w:val="none" w:sz="0" w:space="0" w:color="auto"/>
                    <w:bottom w:val="none" w:sz="0" w:space="0" w:color="auto"/>
                    <w:right w:val="none" w:sz="0" w:space="0" w:color="auto"/>
                  </w:divBdr>
                  <w:divsChild>
                    <w:div w:id="1420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80404">
          <w:marLeft w:val="0"/>
          <w:marRight w:val="0"/>
          <w:marTop w:val="0"/>
          <w:marBottom w:val="0"/>
          <w:divBdr>
            <w:top w:val="none" w:sz="0" w:space="0" w:color="auto"/>
            <w:left w:val="none" w:sz="0" w:space="0" w:color="auto"/>
            <w:bottom w:val="none" w:sz="0" w:space="0" w:color="auto"/>
            <w:right w:val="none" w:sz="0" w:space="0" w:color="auto"/>
          </w:divBdr>
        </w:div>
      </w:divsChild>
    </w:div>
    <w:div w:id="1511486353">
      <w:bodyDiv w:val="1"/>
      <w:marLeft w:val="0"/>
      <w:marRight w:val="0"/>
      <w:marTop w:val="0"/>
      <w:marBottom w:val="0"/>
      <w:divBdr>
        <w:top w:val="none" w:sz="0" w:space="0" w:color="auto"/>
        <w:left w:val="none" w:sz="0" w:space="0" w:color="auto"/>
        <w:bottom w:val="none" w:sz="0" w:space="0" w:color="auto"/>
        <w:right w:val="none" w:sz="0" w:space="0" w:color="auto"/>
      </w:divBdr>
      <w:divsChild>
        <w:div w:id="527528815">
          <w:marLeft w:val="0"/>
          <w:marRight w:val="0"/>
          <w:marTop w:val="0"/>
          <w:marBottom w:val="0"/>
          <w:divBdr>
            <w:top w:val="none" w:sz="0" w:space="0" w:color="auto"/>
            <w:left w:val="none" w:sz="0" w:space="0" w:color="auto"/>
            <w:bottom w:val="none" w:sz="0" w:space="0" w:color="auto"/>
            <w:right w:val="none" w:sz="0" w:space="0" w:color="auto"/>
          </w:divBdr>
        </w:div>
        <w:div w:id="925386092">
          <w:marLeft w:val="0"/>
          <w:marRight w:val="0"/>
          <w:marTop w:val="0"/>
          <w:marBottom w:val="0"/>
          <w:divBdr>
            <w:top w:val="none" w:sz="0" w:space="0" w:color="auto"/>
            <w:left w:val="none" w:sz="0" w:space="0" w:color="auto"/>
            <w:bottom w:val="none" w:sz="0" w:space="0" w:color="auto"/>
            <w:right w:val="none" w:sz="0" w:space="0" w:color="auto"/>
          </w:divBdr>
          <w:divsChild>
            <w:div w:id="26610083">
              <w:marLeft w:val="0"/>
              <w:marRight w:val="0"/>
              <w:marTop w:val="30"/>
              <w:marBottom w:val="30"/>
              <w:divBdr>
                <w:top w:val="none" w:sz="0" w:space="0" w:color="auto"/>
                <w:left w:val="none" w:sz="0" w:space="0" w:color="auto"/>
                <w:bottom w:val="none" w:sz="0" w:space="0" w:color="auto"/>
                <w:right w:val="none" w:sz="0" w:space="0" w:color="auto"/>
              </w:divBdr>
              <w:divsChild>
                <w:div w:id="575866020">
                  <w:marLeft w:val="0"/>
                  <w:marRight w:val="0"/>
                  <w:marTop w:val="0"/>
                  <w:marBottom w:val="0"/>
                  <w:divBdr>
                    <w:top w:val="none" w:sz="0" w:space="0" w:color="auto"/>
                    <w:left w:val="none" w:sz="0" w:space="0" w:color="auto"/>
                    <w:bottom w:val="none" w:sz="0" w:space="0" w:color="auto"/>
                    <w:right w:val="none" w:sz="0" w:space="0" w:color="auto"/>
                  </w:divBdr>
                  <w:divsChild>
                    <w:div w:id="426341582">
                      <w:marLeft w:val="0"/>
                      <w:marRight w:val="0"/>
                      <w:marTop w:val="0"/>
                      <w:marBottom w:val="0"/>
                      <w:divBdr>
                        <w:top w:val="none" w:sz="0" w:space="0" w:color="auto"/>
                        <w:left w:val="none" w:sz="0" w:space="0" w:color="auto"/>
                        <w:bottom w:val="none" w:sz="0" w:space="0" w:color="auto"/>
                        <w:right w:val="none" w:sz="0" w:space="0" w:color="auto"/>
                      </w:divBdr>
                    </w:div>
                  </w:divsChild>
                </w:div>
                <w:div w:id="1463957428">
                  <w:marLeft w:val="0"/>
                  <w:marRight w:val="0"/>
                  <w:marTop w:val="0"/>
                  <w:marBottom w:val="0"/>
                  <w:divBdr>
                    <w:top w:val="none" w:sz="0" w:space="0" w:color="auto"/>
                    <w:left w:val="none" w:sz="0" w:space="0" w:color="auto"/>
                    <w:bottom w:val="none" w:sz="0" w:space="0" w:color="auto"/>
                    <w:right w:val="none" w:sz="0" w:space="0" w:color="auto"/>
                  </w:divBdr>
                  <w:divsChild>
                    <w:div w:id="3193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3595">
      <w:bodyDiv w:val="1"/>
      <w:marLeft w:val="0"/>
      <w:marRight w:val="0"/>
      <w:marTop w:val="0"/>
      <w:marBottom w:val="0"/>
      <w:divBdr>
        <w:top w:val="none" w:sz="0" w:space="0" w:color="auto"/>
        <w:left w:val="none" w:sz="0" w:space="0" w:color="auto"/>
        <w:bottom w:val="none" w:sz="0" w:space="0" w:color="auto"/>
        <w:right w:val="none" w:sz="0" w:space="0" w:color="auto"/>
      </w:divBdr>
      <w:divsChild>
        <w:div w:id="932129646">
          <w:marLeft w:val="0"/>
          <w:marRight w:val="0"/>
          <w:marTop w:val="0"/>
          <w:marBottom w:val="0"/>
          <w:divBdr>
            <w:top w:val="none" w:sz="0" w:space="0" w:color="auto"/>
            <w:left w:val="none" w:sz="0" w:space="0" w:color="auto"/>
            <w:bottom w:val="none" w:sz="0" w:space="0" w:color="auto"/>
            <w:right w:val="none" w:sz="0" w:space="0" w:color="auto"/>
          </w:divBdr>
        </w:div>
        <w:div w:id="681131146">
          <w:marLeft w:val="0"/>
          <w:marRight w:val="0"/>
          <w:marTop w:val="0"/>
          <w:marBottom w:val="0"/>
          <w:divBdr>
            <w:top w:val="none" w:sz="0" w:space="0" w:color="auto"/>
            <w:left w:val="none" w:sz="0" w:space="0" w:color="auto"/>
            <w:bottom w:val="none" w:sz="0" w:space="0" w:color="auto"/>
            <w:right w:val="none" w:sz="0" w:space="0" w:color="auto"/>
          </w:divBdr>
        </w:div>
        <w:div w:id="326709885">
          <w:marLeft w:val="0"/>
          <w:marRight w:val="0"/>
          <w:marTop w:val="0"/>
          <w:marBottom w:val="0"/>
          <w:divBdr>
            <w:top w:val="none" w:sz="0" w:space="0" w:color="auto"/>
            <w:left w:val="none" w:sz="0" w:space="0" w:color="auto"/>
            <w:bottom w:val="none" w:sz="0" w:space="0" w:color="auto"/>
            <w:right w:val="none" w:sz="0" w:space="0" w:color="auto"/>
          </w:divBdr>
        </w:div>
        <w:div w:id="2121290383">
          <w:marLeft w:val="0"/>
          <w:marRight w:val="0"/>
          <w:marTop w:val="0"/>
          <w:marBottom w:val="0"/>
          <w:divBdr>
            <w:top w:val="none" w:sz="0" w:space="0" w:color="auto"/>
            <w:left w:val="none" w:sz="0" w:space="0" w:color="auto"/>
            <w:bottom w:val="none" w:sz="0" w:space="0" w:color="auto"/>
            <w:right w:val="none" w:sz="0" w:space="0" w:color="auto"/>
          </w:divBdr>
        </w:div>
        <w:div w:id="1773356426">
          <w:marLeft w:val="0"/>
          <w:marRight w:val="0"/>
          <w:marTop w:val="0"/>
          <w:marBottom w:val="0"/>
          <w:divBdr>
            <w:top w:val="none" w:sz="0" w:space="0" w:color="auto"/>
            <w:left w:val="none" w:sz="0" w:space="0" w:color="auto"/>
            <w:bottom w:val="none" w:sz="0" w:space="0" w:color="auto"/>
            <w:right w:val="none" w:sz="0" w:space="0" w:color="auto"/>
          </w:divBdr>
        </w:div>
      </w:divsChild>
    </w:div>
    <w:div w:id="1679456329">
      <w:bodyDiv w:val="1"/>
      <w:marLeft w:val="0"/>
      <w:marRight w:val="0"/>
      <w:marTop w:val="0"/>
      <w:marBottom w:val="0"/>
      <w:divBdr>
        <w:top w:val="none" w:sz="0" w:space="0" w:color="auto"/>
        <w:left w:val="none" w:sz="0" w:space="0" w:color="auto"/>
        <w:bottom w:val="none" w:sz="0" w:space="0" w:color="auto"/>
        <w:right w:val="none" w:sz="0" w:space="0" w:color="auto"/>
      </w:divBdr>
    </w:div>
    <w:div w:id="1838812875">
      <w:bodyDiv w:val="1"/>
      <w:marLeft w:val="0"/>
      <w:marRight w:val="0"/>
      <w:marTop w:val="0"/>
      <w:marBottom w:val="0"/>
      <w:divBdr>
        <w:top w:val="none" w:sz="0" w:space="0" w:color="auto"/>
        <w:left w:val="none" w:sz="0" w:space="0" w:color="auto"/>
        <w:bottom w:val="none" w:sz="0" w:space="0" w:color="auto"/>
        <w:right w:val="none" w:sz="0" w:space="0" w:color="auto"/>
      </w:divBdr>
      <w:divsChild>
        <w:div w:id="517741225">
          <w:marLeft w:val="0"/>
          <w:marRight w:val="0"/>
          <w:marTop w:val="0"/>
          <w:marBottom w:val="0"/>
          <w:divBdr>
            <w:top w:val="none" w:sz="0" w:space="0" w:color="auto"/>
            <w:left w:val="none" w:sz="0" w:space="0" w:color="auto"/>
            <w:bottom w:val="none" w:sz="0" w:space="0" w:color="auto"/>
            <w:right w:val="none" w:sz="0" w:space="0" w:color="auto"/>
          </w:divBdr>
        </w:div>
        <w:div w:id="1614511659">
          <w:marLeft w:val="0"/>
          <w:marRight w:val="0"/>
          <w:marTop w:val="0"/>
          <w:marBottom w:val="0"/>
          <w:divBdr>
            <w:top w:val="none" w:sz="0" w:space="0" w:color="auto"/>
            <w:left w:val="none" w:sz="0" w:space="0" w:color="auto"/>
            <w:bottom w:val="none" w:sz="0" w:space="0" w:color="auto"/>
            <w:right w:val="none" w:sz="0" w:space="0" w:color="auto"/>
          </w:divBdr>
        </w:div>
      </w:divsChild>
    </w:div>
    <w:div w:id="1857694377">
      <w:bodyDiv w:val="1"/>
      <w:marLeft w:val="0"/>
      <w:marRight w:val="0"/>
      <w:marTop w:val="0"/>
      <w:marBottom w:val="0"/>
      <w:divBdr>
        <w:top w:val="none" w:sz="0" w:space="0" w:color="auto"/>
        <w:left w:val="none" w:sz="0" w:space="0" w:color="auto"/>
        <w:bottom w:val="none" w:sz="0" w:space="0" w:color="auto"/>
        <w:right w:val="none" w:sz="0" w:space="0" w:color="auto"/>
      </w:divBdr>
    </w:div>
    <w:div w:id="1951233074">
      <w:bodyDiv w:val="1"/>
      <w:marLeft w:val="0"/>
      <w:marRight w:val="0"/>
      <w:marTop w:val="0"/>
      <w:marBottom w:val="0"/>
      <w:divBdr>
        <w:top w:val="none" w:sz="0" w:space="0" w:color="auto"/>
        <w:left w:val="none" w:sz="0" w:space="0" w:color="auto"/>
        <w:bottom w:val="none" w:sz="0" w:space="0" w:color="auto"/>
        <w:right w:val="none" w:sz="0" w:space="0" w:color="auto"/>
      </w:divBdr>
      <w:divsChild>
        <w:div w:id="679507844">
          <w:marLeft w:val="0"/>
          <w:marRight w:val="0"/>
          <w:marTop w:val="0"/>
          <w:marBottom w:val="0"/>
          <w:divBdr>
            <w:top w:val="none" w:sz="0" w:space="0" w:color="auto"/>
            <w:left w:val="none" w:sz="0" w:space="0" w:color="auto"/>
            <w:bottom w:val="none" w:sz="0" w:space="0" w:color="auto"/>
            <w:right w:val="none" w:sz="0" w:space="0" w:color="auto"/>
          </w:divBdr>
        </w:div>
        <w:div w:id="790561792">
          <w:marLeft w:val="0"/>
          <w:marRight w:val="0"/>
          <w:marTop w:val="0"/>
          <w:marBottom w:val="0"/>
          <w:divBdr>
            <w:top w:val="none" w:sz="0" w:space="0" w:color="auto"/>
            <w:left w:val="none" w:sz="0" w:space="0" w:color="auto"/>
            <w:bottom w:val="none" w:sz="0" w:space="0" w:color="auto"/>
            <w:right w:val="none" w:sz="0" w:space="0" w:color="auto"/>
          </w:divBdr>
        </w:div>
        <w:div w:id="538131732">
          <w:marLeft w:val="0"/>
          <w:marRight w:val="0"/>
          <w:marTop w:val="0"/>
          <w:marBottom w:val="0"/>
          <w:divBdr>
            <w:top w:val="none" w:sz="0" w:space="0" w:color="auto"/>
            <w:left w:val="none" w:sz="0" w:space="0" w:color="auto"/>
            <w:bottom w:val="none" w:sz="0" w:space="0" w:color="auto"/>
            <w:right w:val="none" w:sz="0" w:space="0" w:color="auto"/>
          </w:divBdr>
          <w:divsChild>
            <w:div w:id="1515265167">
              <w:marLeft w:val="-75"/>
              <w:marRight w:val="0"/>
              <w:marTop w:val="30"/>
              <w:marBottom w:val="30"/>
              <w:divBdr>
                <w:top w:val="none" w:sz="0" w:space="0" w:color="auto"/>
                <w:left w:val="none" w:sz="0" w:space="0" w:color="auto"/>
                <w:bottom w:val="none" w:sz="0" w:space="0" w:color="auto"/>
                <w:right w:val="none" w:sz="0" w:space="0" w:color="auto"/>
              </w:divBdr>
              <w:divsChild>
                <w:div w:id="323780106">
                  <w:marLeft w:val="0"/>
                  <w:marRight w:val="0"/>
                  <w:marTop w:val="0"/>
                  <w:marBottom w:val="0"/>
                  <w:divBdr>
                    <w:top w:val="none" w:sz="0" w:space="0" w:color="auto"/>
                    <w:left w:val="none" w:sz="0" w:space="0" w:color="auto"/>
                    <w:bottom w:val="none" w:sz="0" w:space="0" w:color="auto"/>
                    <w:right w:val="none" w:sz="0" w:space="0" w:color="auto"/>
                  </w:divBdr>
                  <w:divsChild>
                    <w:div w:id="2321436">
                      <w:marLeft w:val="0"/>
                      <w:marRight w:val="0"/>
                      <w:marTop w:val="0"/>
                      <w:marBottom w:val="0"/>
                      <w:divBdr>
                        <w:top w:val="none" w:sz="0" w:space="0" w:color="auto"/>
                        <w:left w:val="none" w:sz="0" w:space="0" w:color="auto"/>
                        <w:bottom w:val="none" w:sz="0" w:space="0" w:color="auto"/>
                        <w:right w:val="none" w:sz="0" w:space="0" w:color="auto"/>
                      </w:divBdr>
                    </w:div>
                  </w:divsChild>
                </w:div>
                <w:div w:id="178399969">
                  <w:marLeft w:val="0"/>
                  <w:marRight w:val="0"/>
                  <w:marTop w:val="0"/>
                  <w:marBottom w:val="0"/>
                  <w:divBdr>
                    <w:top w:val="none" w:sz="0" w:space="0" w:color="auto"/>
                    <w:left w:val="none" w:sz="0" w:space="0" w:color="auto"/>
                    <w:bottom w:val="none" w:sz="0" w:space="0" w:color="auto"/>
                    <w:right w:val="none" w:sz="0" w:space="0" w:color="auto"/>
                  </w:divBdr>
                  <w:divsChild>
                    <w:div w:id="20115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4377">
          <w:marLeft w:val="0"/>
          <w:marRight w:val="0"/>
          <w:marTop w:val="0"/>
          <w:marBottom w:val="0"/>
          <w:divBdr>
            <w:top w:val="none" w:sz="0" w:space="0" w:color="auto"/>
            <w:left w:val="none" w:sz="0" w:space="0" w:color="auto"/>
            <w:bottom w:val="none" w:sz="0" w:space="0" w:color="auto"/>
            <w:right w:val="none" w:sz="0" w:space="0" w:color="auto"/>
          </w:divBdr>
        </w:div>
        <w:div w:id="549146937">
          <w:marLeft w:val="0"/>
          <w:marRight w:val="0"/>
          <w:marTop w:val="0"/>
          <w:marBottom w:val="0"/>
          <w:divBdr>
            <w:top w:val="none" w:sz="0" w:space="0" w:color="auto"/>
            <w:left w:val="none" w:sz="0" w:space="0" w:color="auto"/>
            <w:bottom w:val="none" w:sz="0" w:space="0" w:color="auto"/>
            <w:right w:val="none" w:sz="0" w:space="0" w:color="auto"/>
          </w:divBdr>
        </w:div>
        <w:div w:id="1524709645">
          <w:marLeft w:val="0"/>
          <w:marRight w:val="0"/>
          <w:marTop w:val="0"/>
          <w:marBottom w:val="0"/>
          <w:divBdr>
            <w:top w:val="none" w:sz="0" w:space="0" w:color="auto"/>
            <w:left w:val="none" w:sz="0" w:space="0" w:color="auto"/>
            <w:bottom w:val="none" w:sz="0" w:space="0" w:color="auto"/>
            <w:right w:val="none" w:sz="0" w:space="0" w:color="auto"/>
          </w:divBdr>
          <w:divsChild>
            <w:div w:id="1359428261">
              <w:marLeft w:val="-75"/>
              <w:marRight w:val="0"/>
              <w:marTop w:val="30"/>
              <w:marBottom w:val="30"/>
              <w:divBdr>
                <w:top w:val="none" w:sz="0" w:space="0" w:color="auto"/>
                <w:left w:val="none" w:sz="0" w:space="0" w:color="auto"/>
                <w:bottom w:val="none" w:sz="0" w:space="0" w:color="auto"/>
                <w:right w:val="none" w:sz="0" w:space="0" w:color="auto"/>
              </w:divBdr>
              <w:divsChild>
                <w:div w:id="2088767570">
                  <w:marLeft w:val="0"/>
                  <w:marRight w:val="0"/>
                  <w:marTop w:val="0"/>
                  <w:marBottom w:val="0"/>
                  <w:divBdr>
                    <w:top w:val="none" w:sz="0" w:space="0" w:color="auto"/>
                    <w:left w:val="none" w:sz="0" w:space="0" w:color="auto"/>
                    <w:bottom w:val="none" w:sz="0" w:space="0" w:color="auto"/>
                    <w:right w:val="none" w:sz="0" w:space="0" w:color="auto"/>
                  </w:divBdr>
                  <w:divsChild>
                    <w:div w:id="195431525">
                      <w:marLeft w:val="0"/>
                      <w:marRight w:val="0"/>
                      <w:marTop w:val="0"/>
                      <w:marBottom w:val="0"/>
                      <w:divBdr>
                        <w:top w:val="none" w:sz="0" w:space="0" w:color="auto"/>
                        <w:left w:val="none" w:sz="0" w:space="0" w:color="auto"/>
                        <w:bottom w:val="none" w:sz="0" w:space="0" w:color="auto"/>
                        <w:right w:val="none" w:sz="0" w:space="0" w:color="auto"/>
                      </w:divBdr>
                    </w:div>
                  </w:divsChild>
                </w:div>
                <w:div w:id="1665472167">
                  <w:marLeft w:val="0"/>
                  <w:marRight w:val="0"/>
                  <w:marTop w:val="0"/>
                  <w:marBottom w:val="0"/>
                  <w:divBdr>
                    <w:top w:val="none" w:sz="0" w:space="0" w:color="auto"/>
                    <w:left w:val="none" w:sz="0" w:space="0" w:color="auto"/>
                    <w:bottom w:val="none" w:sz="0" w:space="0" w:color="auto"/>
                    <w:right w:val="none" w:sz="0" w:space="0" w:color="auto"/>
                  </w:divBdr>
                  <w:divsChild>
                    <w:div w:id="6578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97574">
          <w:marLeft w:val="0"/>
          <w:marRight w:val="0"/>
          <w:marTop w:val="0"/>
          <w:marBottom w:val="0"/>
          <w:divBdr>
            <w:top w:val="none" w:sz="0" w:space="0" w:color="auto"/>
            <w:left w:val="none" w:sz="0" w:space="0" w:color="auto"/>
            <w:bottom w:val="none" w:sz="0" w:space="0" w:color="auto"/>
            <w:right w:val="none" w:sz="0" w:space="0" w:color="auto"/>
          </w:divBdr>
        </w:div>
        <w:div w:id="2125345574">
          <w:marLeft w:val="0"/>
          <w:marRight w:val="0"/>
          <w:marTop w:val="0"/>
          <w:marBottom w:val="0"/>
          <w:divBdr>
            <w:top w:val="none" w:sz="0" w:space="0" w:color="auto"/>
            <w:left w:val="none" w:sz="0" w:space="0" w:color="auto"/>
            <w:bottom w:val="none" w:sz="0" w:space="0" w:color="auto"/>
            <w:right w:val="none" w:sz="0" w:space="0" w:color="auto"/>
          </w:divBdr>
        </w:div>
        <w:div w:id="1946427056">
          <w:marLeft w:val="0"/>
          <w:marRight w:val="0"/>
          <w:marTop w:val="0"/>
          <w:marBottom w:val="0"/>
          <w:divBdr>
            <w:top w:val="none" w:sz="0" w:space="0" w:color="auto"/>
            <w:left w:val="none" w:sz="0" w:space="0" w:color="auto"/>
            <w:bottom w:val="none" w:sz="0" w:space="0" w:color="auto"/>
            <w:right w:val="none" w:sz="0" w:space="0" w:color="auto"/>
          </w:divBdr>
          <w:divsChild>
            <w:div w:id="109982566">
              <w:marLeft w:val="-75"/>
              <w:marRight w:val="0"/>
              <w:marTop w:val="30"/>
              <w:marBottom w:val="30"/>
              <w:divBdr>
                <w:top w:val="none" w:sz="0" w:space="0" w:color="auto"/>
                <w:left w:val="none" w:sz="0" w:space="0" w:color="auto"/>
                <w:bottom w:val="none" w:sz="0" w:space="0" w:color="auto"/>
                <w:right w:val="none" w:sz="0" w:space="0" w:color="auto"/>
              </w:divBdr>
              <w:divsChild>
                <w:div w:id="2107336216">
                  <w:marLeft w:val="0"/>
                  <w:marRight w:val="0"/>
                  <w:marTop w:val="0"/>
                  <w:marBottom w:val="0"/>
                  <w:divBdr>
                    <w:top w:val="none" w:sz="0" w:space="0" w:color="auto"/>
                    <w:left w:val="none" w:sz="0" w:space="0" w:color="auto"/>
                    <w:bottom w:val="none" w:sz="0" w:space="0" w:color="auto"/>
                    <w:right w:val="none" w:sz="0" w:space="0" w:color="auto"/>
                  </w:divBdr>
                  <w:divsChild>
                    <w:div w:id="1399015025">
                      <w:marLeft w:val="0"/>
                      <w:marRight w:val="0"/>
                      <w:marTop w:val="0"/>
                      <w:marBottom w:val="0"/>
                      <w:divBdr>
                        <w:top w:val="none" w:sz="0" w:space="0" w:color="auto"/>
                        <w:left w:val="none" w:sz="0" w:space="0" w:color="auto"/>
                        <w:bottom w:val="none" w:sz="0" w:space="0" w:color="auto"/>
                        <w:right w:val="none" w:sz="0" w:space="0" w:color="auto"/>
                      </w:divBdr>
                    </w:div>
                  </w:divsChild>
                </w:div>
                <w:div w:id="1234394676">
                  <w:marLeft w:val="0"/>
                  <w:marRight w:val="0"/>
                  <w:marTop w:val="0"/>
                  <w:marBottom w:val="0"/>
                  <w:divBdr>
                    <w:top w:val="none" w:sz="0" w:space="0" w:color="auto"/>
                    <w:left w:val="none" w:sz="0" w:space="0" w:color="auto"/>
                    <w:bottom w:val="none" w:sz="0" w:space="0" w:color="auto"/>
                    <w:right w:val="none" w:sz="0" w:space="0" w:color="auto"/>
                  </w:divBdr>
                  <w:divsChild>
                    <w:div w:id="11984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7485">
          <w:marLeft w:val="0"/>
          <w:marRight w:val="0"/>
          <w:marTop w:val="0"/>
          <w:marBottom w:val="0"/>
          <w:divBdr>
            <w:top w:val="none" w:sz="0" w:space="0" w:color="auto"/>
            <w:left w:val="none" w:sz="0" w:space="0" w:color="auto"/>
            <w:bottom w:val="none" w:sz="0" w:space="0" w:color="auto"/>
            <w:right w:val="none" w:sz="0" w:space="0" w:color="auto"/>
          </w:divBdr>
        </w:div>
        <w:div w:id="1512601912">
          <w:marLeft w:val="0"/>
          <w:marRight w:val="0"/>
          <w:marTop w:val="0"/>
          <w:marBottom w:val="0"/>
          <w:divBdr>
            <w:top w:val="none" w:sz="0" w:space="0" w:color="auto"/>
            <w:left w:val="none" w:sz="0" w:space="0" w:color="auto"/>
            <w:bottom w:val="none" w:sz="0" w:space="0" w:color="auto"/>
            <w:right w:val="none" w:sz="0" w:space="0" w:color="auto"/>
          </w:divBdr>
        </w:div>
        <w:div w:id="1389576906">
          <w:marLeft w:val="0"/>
          <w:marRight w:val="0"/>
          <w:marTop w:val="0"/>
          <w:marBottom w:val="0"/>
          <w:divBdr>
            <w:top w:val="none" w:sz="0" w:space="0" w:color="auto"/>
            <w:left w:val="none" w:sz="0" w:space="0" w:color="auto"/>
            <w:bottom w:val="none" w:sz="0" w:space="0" w:color="auto"/>
            <w:right w:val="none" w:sz="0" w:space="0" w:color="auto"/>
          </w:divBdr>
          <w:divsChild>
            <w:div w:id="1410420797">
              <w:marLeft w:val="-75"/>
              <w:marRight w:val="0"/>
              <w:marTop w:val="30"/>
              <w:marBottom w:val="30"/>
              <w:divBdr>
                <w:top w:val="none" w:sz="0" w:space="0" w:color="auto"/>
                <w:left w:val="none" w:sz="0" w:space="0" w:color="auto"/>
                <w:bottom w:val="none" w:sz="0" w:space="0" w:color="auto"/>
                <w:right w:val="none" w:sz="0" w:space="0" w:color="auto"/>
              </w:divBdr>
              <w:divsChild>
                <w:div w:id="500703870">
                  <w:marLeft w:val="0"/>
                  <w:marRight w:val="0"/>
                  <w:marTop w:val="0"/>
                  <w:marBottom w:val="0"/>
                  <w:divBdr>
                    <w:top w:val="none" w:sz="0" w:space="0" w:color="auto"/>
                    <w:left w:val="none" w:sz="0" w:space="0" w:color="auto"/>
                    <w:bottom w:val="none" w:sz="0" w:space="0" w:color="auto"/>
                    <w:right w:val="none" w:sz="0" w:space="0" w:color="auto"/>
                  </w:divBdr>
                  <w:divsChild>
                    <w:div w:id="1941721114">
                      <w:marLeft w:val="0"/>
                      <w:marRight w:val="0"/>
                      <w:marTop w:val="0"/>
                      <w:marBottom w:val="0"/>
                      <w:divBdr>
                        <w:top w:val="none" w:sz="0" w:space="0" w:color="auto"/>
                        <w:left w:val="none" w:sz="0" w:space="0" w:color="auto"/>
                        <w:bottom w:val="none" w:sz="0" w:space="0" w:color="auto"/>
                        <w:right w:val="none" w:sz="0" w:space="0" w:color="auto"/>
                      </w:divBdr>
                    </w:div>
                  </w:divsChild>
                </w:div>
                <w:div w:id="462695756">
                  <w:marLeft w:val="0"/>
                  <w:marRight w:val="0"/>
                  <w:marTop w:val="0"/>
                  <w:marBottom w:val="0"/>
                  <w:divBdr>
                    <w:top w:val="none" w:sz="0" w:space="0" w:color="auto"/>
                    <w:left w:val="none" w:sz="0" w:space="0" w:color="auto"/>
                    <w:bottom w:val="none" w:sz="0" w:space="0" w:color="auto"/>
                    <w:right w:val="none" w:sz="0" w:space="0" w:color="auto"/>
                  </w:divBdr>
                  <w:divsChild>
                    <w:div w:id="11016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0390">
          <w:marLeft w:val="0"/>
          <w:marRight w:val="0"/>
          <w:marTop w:val="0"/>
          <w:marBottom w:val="0"/>
          <w:divBdr>
            <w:top w:val="none" w:sz="0" w:space="0" w:color="auto"/>
            <w:left w:val="none" w:sz="0" w:space="0" w:color="auto"/>
            <w:bottom w:val="none" w:sz="0" w:space="0" w:color="auto"/>
            <w:right w:val="none" w:sz="0" w:space="0" w:color="auto"/>
          </w:divBdr>
        </w:div>
        <w:div w:id="135998359">
          <w:marLeft w:val="0"/>
          <w:marRight w:val="0"/>
          <w:marTop w:val="0"/>
          <w:marBottom w:val="0"/>
          <w:divBdr>
            <w:top w:val="none" w:sz="0" w:space="0" w:color="auto"/>
            <w:left w:val="none" w:sz="0" w:space="0" w:color="auto"/>
            <w:bottom w:val="none" w:sz="0" w:space="0" w:color="auto"/>
            <w:right w:val="none" w:sz="0" w:space="0" w:color="auto"/>
          </w:divBdr>
        </w:div>
        <w:div w:id="1686587830">
          <w:marLeft w:val="0"/>
          <w:marRight w:val="0"/>
          <w:marTop w:val="0"/>
          <w:marBottom w:val="0"/>
          <w:divBdr>
            <w:top w:val="none" w:sz="0" w:space="0" w:color="auto"/>
            <w:left w:val="none" w:sz="0" w:space="0" w:color="auto"/>
            <w:bottom w:val="none" w:sz="0" w:space="0" w:color="auto"/>
            <w:right w:val="none" w:sz="0" w:space="0" w:color="auto"/>
          </w:divBdr>
        </w:div>
        <w:div w:id="1845702392">
          <w:marLeft w:val="0"/>
          <w:marRight w:val="0"/>
          <w:marTop w:val="0"/>
          <w:marBottom w:val="0"/>
          <w:divBdr>
            <w:top w:val="none" w:sz="0" w:space="0" w:color="auto"/>
            <w:left w:val="none" w:sz="0" w:space="0" w:color="auto"/>
            <w:bottom w:val="none" w:sz="0" w:space="0" w:color="auto"/>
            <w:right w:val="none" w:sz="0" w:space="0" w:color="auto"/>
          </w:divBdr>
        </w:div>
        <w:div w:id="1302349905">
          <w:marLeft w:val="0"/>
          <w:marRight w:val="0"/>
          <w:marTop w:val="0"/>
          <w:marBottom w:val="0"/>
          <w:divBdr>
            <w:top w:val="none" w:sz="0" w:space="0" w:color="auto"/>
            <w:left w:val="none" w:sz="0" w:space="0" w:color="auto"/>
            <w:bottom w:val="none" w:sz="0" w:space="0" w:color="auto"/>
            <w:right w:val="none" w:sz="0" w:space="0" w:color="auto"/>
          </w:divBdr>
          <w:divsChild>
            <w:div w:id="915407887">
              <w:marLeft w:val="-75"/>
              <w:marRight w:val="0"/>
              <w:marTop w:val="30"/>
              <w:marBottom w:val="30"/>
              <w:divBdr>
                <w:top w:val="none" w:sz="0" w:space="0" w:color="auto"/>
                <w:left w:val="none" w:sz="0" w:space="0" w:color="auto"/>
                <w:bottom w:val="none" w:sz="0" w:space="0" w:color="auto"/>
                <w:right w:val="none" w:sz="0" w:space="0" w:color="auto"/>
              </w:divBdr>
              <w:divsChild>
                <w:div w:id="553741908">
                  <w:marLeft w:val="0"/>
                  <w:marRight w:val="0"/>
                  <w:marTop w:val="0"/>
                  <w:marBottom w:val="0"/>
                  <w:divBdr>
                    <w:top w:val="none" w:sz="0" w:space="0" w:color="auto"/>
                    <w:left w:val="none" w:sz="0" w:space="0" w:color="auto"/>
                    <w:bottom w:val="none" w:sz="0" w:space="0" w:color="auto"/>
                    <w:right w:val="none" w:sz="0" w:space="0" w:color="auto"/>
                  </w:divBdr>
                  <w:divsChild>
                    <w:div w:id="1913077768">
                      <w:marLeft w:val="0"/>
                      <w:marRight w:val="0"/>
                      <w:marTop w:val="0"/>
                      <w:marBottom w:val="0"/>
                      <w:divBdr>
                        <w:top w:val="none" w:sz="0" w:space="0" w:color="auto"/>
                        <w:left w:val="none" w:sz="0" w:space="0" w:color="auto"/>
                        <w:bottom w:val="none" w:sz="0" w:space="0" w:color="auto"/>
                        <w:right w:val="none" w:sz="0" w:space="0" w:color="auto"/>
                      </w:divBdr>
                    </w:div>
                  </w:divsChild>
                </w:div>
                <w:div w:id="1963875666">
                  <w:marLeft w:val="0"/>
                  <w:marRight w:val="0"/>
                  <w:marTop w:val="0"/>
                  <w:marBottom w:val="0"/>
                  <w:divBdr>
                    <w:top w:val="none" w:sz="0" w:space="0" w:color="auto"/>
                    <w:left w:val="none" w:sz="0" w:space="0" w:color="auto"/>
                    <w:bottom w:val="none" w:sz="0" w:space="0" w:color="auto"/>
                    <w:right w:val="none" w:sz="0" w:space="0" w:color="auto"/>
                  </w:divBdr>
                  <w:divsChild>
                    <w:div w:id="9880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02747">
          <w:marLeft w:val="0"/>
          <w:marRight w:val="0"/>
          <w:marTop w:val="0"/>
          <w:marBottom w:val="0"/>
          <w:divBdr>
            <w:top w:val="none" w:sz="0" w:space="0" w:color="auto"/>
            <w:left w:val="none" w:sz="0" w:space="0" w:color="auto"/>
            <w:bottom w:val="none" w:sz="0" w:space="0" w:color="auto"/>
            <w:right w:val="none" w:sz="0" w:space="0" w:color="auto"/>
          </w:divBdr>
        </w:div>
        <w:div w:id="1241451482">
          <w:marLeft w:val="0"/>
          <w:marRight w:val="0"/>
          <w:marTop w:val="0"/>
          <w:marBottom w:val="0"/>
          <w:divBdr>
            <w:top w:val="none" w:sz="0" w:space="0" w:color="auto"/>
            <w:left w:val="none" w:sz="0" w:space="0" w:color="auto"/>
            <w:bottom w:val="none" w:sz="0" w:space="0" w:color="auto"/>
            <w:right w:val="none" w:sz="0" w:space="0" w:color="auto"/>
          </w:divBdr>
        </w:div>
        <w:div w:id="735397237">
          <w:marLeft w:val="0"/>
          <w:marRight w:val="0"/>
          <w:marTop w:val="0"/>
          <w:marBottom w:val="0"/>
          <w:divBdr>
            <w:top w:val="none" w:sz="0" w:space="0" w:color="auto"/>
            <w:left w:val="none" w:sz="0" w:space="0" w:color="auto"/>
            <w:bottom w:val="none" w:sz="0" w:space="0" w:color="auto"/>
            <w:right w:val="none" w:sz="0" w:space="0" w:color="auto"/>
          </w:divBdr>
        </w:div>
        <w:div w:id="1400790588">
          <w:marLeft w:val="0"/>
          <w:marRight w:val="0"/>
          <w:marTop w:val="0"/>
          <w:marBottom w:val="0"/>
          <w:divBdr>
            <w:top w:val="none" w:sz="0" w:space="0" w:color="auto"/>
            <w:left w:val="none" w:sz="0" w:space="0" w:color="auto"/>
            <w:bottom w:val="none" w:sz="0" w:space="0" w:color="auto"/>
            <w:right w:val="none" w:sz="0" w:space="0" w:color="auto"/>
          </w:divBdr>
          <w:divsChild>
            <w:div w:id="37895565">
              <w:marLeft w:val="-75"/>
              <w:marRight w:val="0"/>
              <w:marTop w:val="30"/>
              <w:marBottom w:val="30"/>
              <w:divBdr>
                <w:top w:val="none" w:sz="0" w:space="0" w:color="auto"/>
                <w:left w:val="none" w:sz="0" w:space="0" w:color="auto"/>
                <w:bottom w:val="none" w:sz="0" w:space="0" w:color="auto"/>
                <w:right w:val="none" w:sz="0" w:space="0" w:color="auto"/>
              </w:divBdr>
              <w:divsChild>
                <w:div w:id="959261820">
                  <w:marLeft w:val="0"/>
                  <w:marRight w:val="0"/>
                  <w:marTop w:val="0"/>
                  <w:marBottom w:val="0"/>
                  <w:divBdr>
                    <w:top w:val="none" w:sz="0" w:space="0" w:color="auto"/>
                    <w:left w:val="none" w:sz="0" w:space="0" w:color="auto"/>
                    <w:bottom w:val="none" w:sz="0" w:space="0" w:color="auto"/>
                    <w:right w:val="none" w:sz="0" w:space="0" w:color="auto"/>
                  </w:divBdr>
                  <w:divsChild>
                    <w:div w:id="1201819932">
                      <w:marLeft w:val="0"/>
                      <w:marRight w:val="0"/>
                      <w:marTop w:val="0"/>
                      <w:marBottom w:val="0"/>
                      <w:divBdr>
                        <w:top w:val="none" w:sz="0" w:space="0" w:color="auto"/>
                        <w:left w:val="none" w:sz="0" w:space="0" w:color="auto"/>
                        <w:bottom w:val="none" w:sz="0" w:space="0" w:color="auto"/>
                        <w:right w:val="none" w:sz="0" w:space="0" w:color="auto"/>
                      </w:divBdr>
                    </w:div>
                  </w:divsChild>
                </w:div>
                <w:div w:id="682361160">
                  <w:marLeft w:val="0"/>
                  <w:marRight w:val="0"/>
                  <w:marTop w:val="0"/>
                  <w:marBottom w:val="0"/>
                  <w:divBdr>
                    <w:top w:val="none" w:sz="0" w:space="0" w:color="auto"/>
                    <w:left w:val="none" w:sz="0" w:space="0" w:color="auto"/>
                    <w:bottom w:val="none" w:sz="0" w:space="0" w:color="auto"/>
                    <w:right w:val="none" w:sz="0" w:space="0" w:color="auto"/>
                  </w:divBdr>
                  <w:divsChild>
                    <w:div w:id="9496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6664">
          <w:marLeft w:val="0"/>
          <w:marRight w:val="0"/>
          <w:marTop w:val="0"/>
          <w:marBottom w:val="0"/>
          <w:divBdr>
            <w:top w:val="none" w:sz="0" w:space="0" w:color="auto"/>
            <w:left w:val="none" w:sz="0" w:space="0" w:color="auto"/>
            <w:bottom w:val="none" w:sz="0" w:space="0" w:color="auto"/>
            <w:right w:val="none" w:sz="0" w:space="0" w:color="auto"/>
          </w:divBdr>
        </w:div>
      </w:divsChild>
    </w:div>
    <w:div w:id="1968386517">
      <w:bodyDiv w:val="1"/>
      <w:marLeft w:val="0"/>
      <w:marRight w:val="0"/>
      <w:marTop w:val="0"/>
      <w:marBottom w:val="0"/>
      <w:divBdr>
        <w:top w:val="none" w:sz="0" w:space="0" w:color="auto"/>
        <w:left w:val="none" w:sz="0" w:space="0" w:color="auto"/>
        <w:bottom w:val="none" w:sz="0" w:space="0" w:color="auto"/>
        <w:right w:val="none" w:sz="0" w:space="0" w:color="auto"/>
      </w:divBdr>
      <w:divsChild>
        <w:div w:id="1273242231">
          <w:marLeft w:val="0"/>
          <w:marRight w:val="0"/>
          <w:marTop w:val="0"/>
          <w:marBottom w:val="0"/>
          <w:divBdr>
            <w:top w:val="none" w:sz="0" w:space="0" w:color="auto"/>
            <w:left w:val="none" w:sz="0" w:space="0" w:color="auto"/>
            <w:bottom w:val="none" w:sz="0" w:space="0" w:color="auto"/>
            <w:right w:val="none" w:sz="0" w:space="0" w:color="auto"/>
          </w:divBdr>
        </w:div>
        <w:div w:id="1101801282">
          <w:marLeft w:val="0"/>
          <w:marRight w:val="0"/>
          <w:marTop w:val="0"/>
          <w:marBottom w:val="0"/>
          <w:divBdr>
            <w:top w:val="none" w:sz="0" w:space="0" w:color="auto"/>
            <w:left w:val="none" w:sz="0" w:space="0" w:color="auto"/>
            <w:bottom w:val="none" w:sz="0" w:space="0" w:color="auto"/>
            <w:right w:val="none" w:sz="0" w:space="0" w:color="auto"/>
          </w:divBdr>
        </w:div>
        <w:div w:id="865562681">
          <w:marLeft w:val="0"/>
          <w:marRight w:val="0"/>
          <w:marTop w:val="0"/>
          <w:marBottom w:val="0"/>
          <w:divBdr>
            <w:top w:val="none" w:sz="0" w:space="0" w:color="auto"/>
            <w:left w:val="none" w:sz="0" w:space="0" w:color="auto"/>
            <w:bottom w:val="none" w:sz="0" w:space="0" w:color="auto"/>
            <w:right w:val="none" w:sz="0" w:space="0" w:color="auto"/>
          </w:divBdr>
        </w:div>
        <w:div w:id="1736322205">
          <w:marLeft w:val="0"/>
          <w:marRight w:val="0"/>
          <w:marTop w:val="0"/>
          <w:marBottom w:val="0"/>
          <w:divBdr>
            <w:top w:val="none" w:sz="0" w:space="0" w:color="auto"/>
            <w:left w:val="none" w:sz="0" w:space="0" w:color="auto"/>
            <w:bottom w:val="none" w:sz="0" w:space="0" w:color="auto"/>
            <w:right w:val="none" w:sz="0" w:space="0" w:color="auto"/>
          </w:divBdr>
        </w:div>
        <w:div w:id="102044106">
          <w:marLeft w:val="0"/>
          <w:marRight w:val="0"/>
          <w:marTop w:val="0"/>
          <w:marBottom w:val="0"/>
          <w:divBdr>
            <w:top w:val="none" w:sz="0" w:space="0" w:color="auto"/>
            <w:left w:val="none" w:sz="0" w:space="0" w:color="auto"/>
            <w:bottom w:val="none" w:sz="0" w:space="0" w:color="auto"/>
            <w:right w:val="none" w:sz="0" w:space="0" w:color="auto"/>
          </w:divBdr>
        </w:div>
        <w:div w:id="160700661">
          <w:marLeft w:val="0"/>
          <w:marRight w:val="0"/>
          <w:marTop w:val="0"/>
          <w:marBottom w:val="0"/>
          <w:divBdr>
            <w:top w:val="none" w:sz="0" w:space="0" w:color="auto"/>
            <w:left w:val="none" w:sz="0" w:space="0" w:color="auto"/>
            <w:bottom w:val="none" w:sz="0" w:space="0" w:color="auto"/>
            <w:right w:val="none" w:sz="0" w:space="0" w:color="auto"/>
          </w:divBdr>
        </w:div>
        <w:div w:id="197010992">
          <w:marLeft w:val="0"/>
          <w:marRight w:val="0"/>
          <w:marTop w:val="0"/>
          <w:marBottom w:val="0"/>
          <w:divBdr>
            <w:top w:val="none" w:sz="0" w:space="0" w:color="auto"/>
            <w:left w:val="none" w:sz="0" w:space="0" w:color="auto"/>
            <w:bottom w:val="none" w:sz="0" w:space="0" w:color="auto"/>
            <w:right w:val="none" w:sz="0" w:space="0" w:color="auto"/>
          </w:divBdr>
        </w:div>
        <w:div w:id="603927659">
          <w:marLeft w:val="0"/>
          <w:marRight w:val="0"/>
          <w:marTop w:val="0"/>
          <w:marBottom w:val="0"/>
          <w:divBdr>
            <w:top w:val="none" w:sz="0" w:space="0" w:color="auto"/>
            <w:left w:val="none" w:sz="0" w:space="0" w:color="auto"/>
            <w:bottom w:val="none" w:sz="0" w:space="0" w:color="auto"/>
            <w:right w:val="none" w:sz="0" w:space="0" w:color="auto"/>
          </w:divBdr>
        </w:div>
        <w:div w:id="375274295">
          <w:marLeft w:val="0"/>
          <w:marRight w:val="0"/>
          <w:marTop w:val="0"/>
          <w:marBottom w:val="0"/>
          <w:divBdr>
            <w:top w:val="none" w:sz="0" w:space="0" w:color="auto"/>
            <w:left w:val="none" w:sz="0" w:space="0" w:color="auto"/>
            <w:bottom w:val="none" w:sz="0" w:space="0" w:color="auto"/>
            <w:right w:val="none" w:sz="0" w:space="0" w:color="auto"/>
          </w:divBdr>
          <w:divsChild>
            <w:div w:id="1143884929">
              <w:marLeft w:val="-75"/>
              <w:marRight w:val="0"/>
              <w:marTop w:val="30"/>
              <w:marBottom w:val="30"/>
              <w:divBdr>
                <w:top w:val="none" w:sz="0" w:space="0" w:color="auto"/>
                <w:left w:val="none" w:sz="0" w:space="0" w:color="auto"/>
                <w:bottom w:val="none" w:sz="0" w:space="0" w:color="auto"/>
                <w:right w:val="none" w:sz="0" w:space="0" w:color="auto"/>
              </w:divBdr>
              <w:divsChild>
                <w:div w:id="788745069">
                  <w:marLeft w:val="0"/>
                  <w:marRight w:val="0"/>
                  <w:marTop w:val="0"/>
                  <w:marBottom w:val="0"/>
                  <w:divBdr>
                    <w:top w:val="none" w:sz="0" w:space="0" w:color="auto"/>
                    <w:left w:val="none" w:sz="0" w:space="0" w:color="auto"/>
                    <w:bottom w:val="none" w:sz="0" w:space="0" w:color="auto"/>
                    <w:right w:val="none" w:sz="0" w:space="0" w:color="auto"/>
                  </w:divBdr>
                  <w:divsChild>
                    <w:div w:id="1925021676">
                      <w:marLeft w:val="0"/>
                      <w:marRight w:val="0"/>
                      <w:marTop w:val="0"/>
                      <w:marBottom w:val="0"/>
                      <w:divBdr>
                        <w:top w:val="none" w:sz="0" w:space="0" w:color="auto"/>
                        <w:left w:val="none" w:sz="0" w:space="0" w:color="auto"/>
                        <w:bottom w:val="none" w:sz="0" w:space="0" w:color="auto"/>
                        <w:right w:val="none" w:sz="0" w:space="0" w:color="auto"/>
                      </w:divBdr>
                    </w:div>
                  </w:divsChild>
                </w:div>
                <w:div w:id="1325471461">
                  <w:marLeft w:val="0"/>
                  <w:marRight w:val="0"/>
                  <w:marTop w:val="0"/>
                  <w:marBottom w:val="0"/>
                  <w:divBdr>
                    <w:top w:val="none" w:sz="0" w:space="0" w:color="auto"/>
                    <w:left w:val="none" w:sz="0" w:space="0" w:color="auto"/>
                    <w:bottom w:val="none" w:sz="0" w:space="0" w:color="auto"/>
                    <w:right w:val="none" w:sz="0" w:space="0" w:color="auto"/>
                  </w:divBdr>
                  <w:divsChild>
                    <w:div w:id="5495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0512">
          <w:marLeft w:val="0"/>
          <w:marRight w:val="0"/>
          <w:marTop w:val="0"/>
          <w:marBottom w:val="0"/>
          <w:divBdr>
            <w:top w:val="none" w:sz="0" w:space="0" w:color="auto"/>
            <w:left w:val="none" w:sz="0" w:space="0" w:color="auto"/>
            <w:bottom w:val="none" w:sz="0" w:space="0" w:color="auto"/>
            <w:right w:val="none" w:sz="0" w:space="0" w:color="auto"/>
          </w:divBdr>
        </w:div>
        <w:div w:id="1098719298">
          <w:marLeft w:val="0"/>
          <w:marRight w:val="0"/>
          <w:marTop w:val="0"/>
          <w:marBottom w:val="0"/>
          <w:divBdr>
            <w:top w:val="none" w:sz="0" w:space="0" w:color="auto"/>
            <w:left w:val="none" w:sz="0" w:space="0" w:color="auto"/>
            <w:bottom w:val="none" w:sz="0" w:space="0" w:color="auto"/>
            <w:right w:val="none" w:sz="0" w:space="0" w:color="auto"/>
          </w:divBdr>
        </w:div>
        <w:div w:id="359935641">
          <w:marLeft w:val="0"/>
          <w:marRight w:val="0"/>
          <w:marTop w:val="0"/>
          <w:marBottom w:val="0"/>
          <w:divBdr>
            <w:top w:val="none" w:sz="0" w:space="0" w:color="auto"/>
            <w:left w:val="none" w:sz="0" w:space="0" w:color="auto"/>
            <w:bottom w:val="none" w:sz="0" w:space="0" w:color="auto"/>
            <w:right w:val="none" w:sz="0" w:space="0" w:color="auto"/>
          </w:divBdr>
          <w:divsChild>
            <w:div w:id="444153991">
              <w:marLeft w:val="-75"/>
              <w:marRight w:val="0"/>
              <w:marTop w:val="30"/>
              <w:marBottom w:val="30"/>
              <w:divBdr>
                <w:top w:val="none" w:sz="0" w:space="0" w:color="auto"/>
                <w:left w:val="none" w:sz="0" w:space="0" w:color="auto"/>
                <w:bottom w:val="none" w:sz="0" w:space="0" w:color="auto"/>
                <w:right w:val="none" w:sz="0" w:space="0" w:color="auto"/>
              </w:divBdr>
              <w:divsChild>
                <w:div w:id="1410153214">
                  <w:marLeft w:val="0"/>
                  <w:marRight w:val="0"/>
                  <w:marTop w:val="0"/>
                  <w:marBottom w:val="0"/>
                  <w:divBdr>
                    <w:top w:val="none" w:sz="0" w:space="0" w:color="auto"/>
                    <w:left w:val="none" w:sz="0" w:space="0" w:color="auto"/>
                    <w:bottom w:val="none" w:sz="0" w:space="0" w:color="auto"/>
                    <w:right w:val="none" w:sz="0" w:space="0" w:color="auto"/>
                  </w:divBdr>
                  <w:divsChild>
                    <w:div w:id="529341451">
                      <w:marLeft w:val="0"/>
                      <w:marRight w:val="0"/>
                      <w:marTop w:val="0"/>
                      <w:marBottom w:val="0"/>
                      <w:divBdr>
                        <w:top w:val="none" w:sz="0" w:space="0" w:color="auto"/>
                        <w:left w:val="none" w:sz="0" w:space="0" w:color="auto"/>
                        <w:bottom w:val="none" w:sz="0" w:space="0" w:color="auto"/>
                        <w:right w:val="none" w:sz="0" w:space="0" w:color="auto"/>
                      </w:divBdr>
                    </w:div>
                    <w:div w:id="1852062784">
                      <w:marLeft w:val="0"/>
                      <w:marRight w:val="0"/>
                      <w:marTop w:val="0"/>
                      <w:marBottom w:val="0"/>
                      <w:divBdr>
                        <w:top w:val="none" w:sz="0" w:space="0" w:color="auto"/>
                        <w:left w:val="none" w:sz="0" w:space="0" w:color="auto"/>
                        <w:bottom w:val="none" w:sz="0" w:space="0" w:color="auto"/>
                        <w:right w:val="none" w:sz="0" w:space="0" w:color="auto"/>
                      </w:divBdr>
                    </w:div>
                    <w:div w:id="1804694168">
                      <w:marLeft w:val="0"/>
                      <w:marRight w:val="0"/>
                      <w:marTop w:val="0"/>
                      <w:marBottom w:val="0"/>
                      <w:divBdr>
                        <w:top w:val="none" w:sz="0" w:space="0" w:color="auto"/>
                        <w:left w:val="none" w:sz="0" w:space="0" w:color="auto"/>
                        <w:bottom w:val="none" w:sz="0" w:space="0" w:color="auto"/>
                        <w:right w:val="none" w:sz="0" w:space="0" w:color="auto"/>
                      </w:divBdr>
                    </w:div>
                  </w:divsChild>
                </w:div>
                <w:div w:id="1692878844">
                  <w:marLeft w:val="0"/>
                  <w:marRight w:val="0"/>
                  <w:marTop w:val="0"/>
                  <w:marBottom w:val="0"/>
                  <w:divBdr>
                    <w:top w:val="none" w:sz="0" w:space="0" w:color="auto"/>
                    <w:left w:val="none" w:sz="0" w:space="0" w:color="auto"/>
                    <w:bottom w:val="none" w:sz="0" w:space="0" w:color="auto"/>
                    <w:right w:val="none" w:sz="0" w:space="0" w:color="auto"/>
                  </w:divBdr>
                  <w:divsChild>
                    <w:div w:id="755982159">
                      <w:marLeft w:val="0"/>
                      <w:marRight w:val="0"/>
                      <w:marTop w:val="0"/>
                      <w:marBottom w:val="0"/>
                      <w:divBdr>
                        <w:top w:val="none" w:sz="0" w:space="0" w:color="auto"/>
                        <w:left w:val="none" w:sz="0" w:space="0" w:color="auto"/>
                        <w:bottom w:val="none" w:sz="0" w:space="0" w:color="auto"/>
                        <w:right w:val="none" w:sz="0" w:space="0" w:color="auto"/>
                      </w:divBdr>
                    </w:div>
                    <w:div w:id="1837302219">
                      <w:marLeft w:val="0"/>
                      <w:marRight w:val="0"/>
                      <w:marTop w:val="0"/>
                      <w:marBottom w:val="0"/>
                      <w:divBdr>
                        <w:top w:val="none" w:sz="0" w:space="0" w:color="auto"/>
                        <w:left w:val="none" w:sz="0" w:space="0" w:color="auto"/>
                        <w:bottom w:val="none" w:sz="0" w:space="0" w:color="auto"/>
                        <w:right w:val="none" w:sz="0" w:space="0" w:color="auto"/>
                      </w:divBdr>
                    </w:div>
                    <w:div w:id="1526748064">
                      <w:marLeft w:val="0"/>
                      <w:marRight w:val="0"/>
                      <w:marTop w:val="0"/>
                      <w:marBottom w:val="0"/>
                      <w:divBdr>
                        <w:top w:val="none" w:sz="0" w:space="0" w:color="auto"/>
                        <w:left w:val="none" w:sz="0" w:space="0" w:color="auto"/>
                        <w:bottom w:val="none" w:sz="0" w:space="0" w:color="auto"/>
                        <w:right w:val="none" w:sz="0" w:space="0" w:color="auto"/>
                      </w:divBdr>
                    </w:div>
                    <w:div w:id="1127890841">
                      <w:marLeft w:val="0"/>
                      <w:marRight w:val="0"/>
                      <w:marTop w:val="0"/>
                      <w:marBottom w:val="0"/>
                      <w:divBdr>
                        <w:top w:val="none" w:sz="0" w:space="0" w:color="auto"/>
                        <w:left w:val="none" w:sz="0" w:space="0" w:color="auto"/>
                        <w:bottom w:val="none" w:sz="0" w:space="0" w:color="auto"/>
                        <w:right w:val="none" w:sz="0" w:space="0" w:color="auto"/>
                      </w:divBdr>
                    </w:div>
                    <w:div w:id="16674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8266">
          <w:marLeft w:val="0"/>
          <w:marRight w:val="0"/>
          <w:marTop w:val="0"/>
          <w:marBottom w:val="0"/>
          <w:divBdr>
            <w:top w:val="none" w:sz="0" w:space="0" w:color="auto"/>
            <w:left w:val="none" w:sz="0" w:space="0" w:color="auto"/>
            <w:bottom w:val="none" w:sz="0" w:space="0" w:color="auto"/>
            <w:right w:val="none" w:sz="0" w:space="0" w:color="auto"/>
          </w:divBdr>
        </w:div>
        <w:div w:id="1542209061">
          <w:marLeft w:val="0"/>
          <w:marRight w:val="0"/>
          <w:marTop w:val="0"/>
          <w:marBottom w:val="0"/>
          <w:divBdr>
            <w:top w:val="none" w:sz="0" w:space="0" w:color="auto"/>
            <w:left w:val="none" w:sz="0" w:space="0" w:color="auto"/>
            <w:bottom w:val="none" w:sz="0" w:space="0" w:color="auto"/>
            <w:right w:val="none" w:sz="0" w:space="0" w:color="auto"/>
          </w:divBdr>
        </w:div>
        <w:div w:id="1812399657">
          <w:marLeft w:val="0"/>
          <w:marRight w:val="0"/>
          <w:marTop w:val="0"/>
          <w:marBottom w:val="0"/>
          <w:divBdr>
            <w:top w:val="none" w:sz="0" w:space="0" w:color="auto"/>
            <w:left w:val="none" w:sz="0" w:space="0" w:color="auto"/>
            <w:bottom w:val="none" w:sz="0" w:space="0" w:color="auto"/>
            <w:right w:val="none" w:sz="0" w:space="0" w:color="auto"/>
          </w:divBdr>
          <w:divsChild>
            <w:div w:id="1425303962">
              <w:marLeft w:val="-75"/>
              <w:marRight w:val="0"/>
              <w:marTop w:val="30"/>
              <w:marBottom w:val="30"/>
              <w:divBdr>
                <w:top w:val="none" w:sz="0" w:space="0" w:color="auto"/>
                <w:left w:val="none" w:sz="0" w:space="0" w:color="auto"/>
                <w:bottom w:val="none" w:sz="0" w:space="0" w:color="auto"/>
                <w:right w:val="none" w:sz="0" w:space="0" w:color="auto"/>
              </w:divBdr>
              <w:divsChild>
                <w:div w:id="1073965778">
                  <w:marLeft w:val="0"/>
                  <w:marRight w:val="0"/>
                  <w:marTop w:val="0"/>
                  <w:marBottom w:val="0"/>
                  <w:divBdr>
                    <w:top w:val="none" w:sz="0" w:space="0" w:color="auto"/>
                    <w:left w:val="none" w:sz="0" w:space="0" w:color="auto"/>
                    <w:bottom w:val="none" w:sz="0" w:space="0" w:color="auto"/>
                    <w:right w:val="none" w:sz="0" w:space="0" w:color="auto"/>
                  </w:divBdr>
                  <w:divsChild>
                    <w:div w:id="997925739">
                      <w:marLeft w:val="0"/>
                      <w:marRight w:val="0"/>
                      <w:marTop w:val="0"/>
                      <w:marBottom w:val="0"/>
                      <w:divBdr>
                        <w:top w:val="none" w:sz="0" w:space="0" w:color="auto"/>
                        <w:left w:val="none" w:sz="0" w:space="0" w:color="auto"/>
                        <w:bottom w:val="none" w:sz="0" w:space="0" w:color="auto"/>
                        <w:right w:val="none" w:sz="0" w:space="0" w:color="auto"/>
                      </w:divBdr>
                    </w:div>
                  </w:divsChild>
                </w:div>
                <w:div w:id="1982539362">
                  <w:marLeft w:val="0"/>
                  <w:marRight w:val="0"/>
                  <w:marTop w:val="0"/>
                  <w:marBottom w:val="0"/>
                  <w:divBdr>
                    <w:top w:val="none" w:sz="0" w:space="0" w:color="auto"/>
                    <w:left w:val="none" w:sz="0" w:space="0" w:color="auto"/>
                    <w:bottom w:val="none" w:sz="0" w:space="0" w:color="auto"/>
                    <w:right w:val="none" w:sz="0" w:space="0" w:color="auto"/>
                  </w:divBdr>
                  <w:divsChild>
                    <w:div w:id="8112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2677">
          <w:marLeft w:val="0"/>
          <w:marRight w:val="0"/>
          <w:marTop w:val="0"/>
          <w:marBottom w:val="0"/>
          <w:divBdr>
            <w:top w:val="none" w:sz="0" w:space="0" w:color="auto"/>
            <w:left w:val="none" w:sz="0" w:space="0" w:color="auto"/>
            <w:bottom w:val="none" w:sz="0" w:space="0" w:color="auto"/>
            <w:right w:val="none" w:sz="0" w:space="0" w:color="auto"/>
          </w:divBdr>
        </w:div>
        <w:div w:id="2079747672">
          <w:marLeft w:val="0"/>
          <w:marRight w:val="0"/>
          <w:marTop w:val="0"/>
          <w:marBottom w:val="0"/>
          <w:divBdr>
            <w:top w:val="none" w:sz="0" w:space="0" w:color="auto"/>
            <w:left w:val="none" w:sz="0" w:space="0" w:color="auto"/>
            <w:bottom w:val="none" w:sz="0" w:space="0" w:color="auto"/>
            <w:right w:val="none" w:sz="0" w:space="0" w:color="auto"/>
          </w:divBdr>
        </w:div>
        <w:div w:id="1506556616">
          <w:marLeft w:val="0"/>
          <w:marRight w:val="0"/>
          <w:marTop w:val="0"/>
          <w:marBottom w:val="0"/>
          <w:divBdr>
            <w:top w:val="none" w:sz="0" w:space="0" w:color="auto"/>
            <w:left w:val="none" w:sz="0" w:space="0" w:color="auto"/>
            <w:bottom w:val="none" w:sz="0" w:space="0" w:color="auto"/>
            <w:right w:val="none" w:sz="0" w:space="0" w:color="auto"/>
          </w:divBdr>
        </w:div>
        <w:div w:id="837428514">
          <w:marLeft w:val="0"/>
          <w:marRight w:val="0"/>
          <w:marTop w:val="0"/>
          <w:marBottom w:val="0"/>
          <w:divBdr>
            <w:top w:val="none" w:sz="0" w:space="0" w:color="auto"/>
            <w:left w:val="none" w:sz="0" w:space="0" w:color="auto"/>
            <w:bottom w:val="none" w:sz="0" w:space="0" w:color="auto"/>
            <w:right w:val="none" w:sz="0" w:space="0" w:color="auto"/>
          </w:divBdr>
          <w:divsChild>
            <w:div w:id="1321271868">
              <w:marLeft w:val="-75"/>
              <w:marRight w:val="0"/>
              <w:marTop w:val="30"/>
              <w:marBottom w:val="30"/>
              <w:divBdr>
                <w:top w:val="none" w:sz="0" w:space="0" w:color="auto"/>
                <w:left w:val="none" w:sz="0" w:space="0" w:color="auto"/>
                <w:bottom w:val="none" w:sz="0" w:space="0" w:color="auto"/>
                <w:right w:val="none" w:sz="0" w:space="0" w:color="auto"/>
              </w:divBdr>
              <w:divsChild>
                <w:div w:id="171840446">
                  <w:marLeft w:val="0"/>
                  <w:marRight w:val="0"/>
                  <w:marTop w:val="0"/>
                  <w:marBottom w:val="0"/>
                  <w:divBdr>
                    <w:top w:val="none" w:sz="0" w:space="0" w:color="auto"/>
                    <w:left w:val="none" w:sz="0" w:space="0" w:color="auto"/>
                    <w:bottom w:val="none" w:sz="0" w:space="0" w:color="auto"/>
                    <w:right w:val="none" w:sz="0" w:space="0" w:color="auto"/>
                  </w:divBdr>
                  <w:divsChild>
                    <w:div w:id="682437088">
                      <w:marLeft w:val="0"/>
                      <w:marRight w:val="0"/>
                      <w:marTop w:val="0"/>
                      <w:marBottom w:val="0"/>
                      <w:divBdr>
                        <w:top w:val="none" w:sz="0" w:space="0" w:color="auto"/>
                        <w:left w:val="none" w:sz="0" w:space="0" w:color="auto"/>
                        <w:bottom w:val="none" w:sz="0" w:space="0" w:color="auto"/>
                        <w:right w:val="none" w:sz="0" w:space="0" w:color="auto"/>
                      </w:divBdr>
                    </w:div>
                  </w:divsChild>
                </w:div>
                <w:div w:id="268780099">
                  <w:marLeft w:val="0"/>
                  <w:marRight w:val="0"/>
                  <w:marTop w:val="0"/>
                  <w:marBottom w:val="0"/>
                  <w:divBdr>
                    <w:top w:val="none" w:sz="0" w:space="0" w:color="auto"/>
                    <w:left w:val="none" w:sz="0" w:space="0" w:color="auto"/>
                    <w:bottom w:val="none" w:sz="0" w:space="0" w:color="auto"/>
                    <w:right w:val="none" w:sz="0" w:space="0" w:color="auto"/>
                  </w:divBdr>
                  <w:divsChild>
                    <w:div w:id="20942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58209">
          <w:marLeft w:val="0"/>
          <w:marRight w:val="0"/>
          <w:marTop w:val="0"/>
          <w:marBottom w:val="0"/>
          <w:divBdr>
            <w:top w:val="none" w:sz="0" w:space="0" w:color="auto"/>
            <w:left w:val="none" w:sz="0" w:space="0" w:color="auto"/>
            <w:bottom w:val="none" w:sz="0" w:space="0" w:color="auto"/>
            <w:right w:val="none" w:sz="0" w:space="0" w:color="auto"/>
          </w:divBdr>
        </w:div>
        <w:div w:id="85813125">
          <w:marLeft w:val="0"/>
          <w:marRight w:val="0"/>
          <w:marTop w:val="0"/>
          <w:marBottom w:val="0"/>
          <w:divBdr>
            <w:top w:val="none" w:sz="0" w:space="0" w:color="auto"/>
            <w:left w:val="none" w:sz="0" w:space="0" w:color="auto"/>
            <w:bottom w:val="none" w:sz="0" w:space="0" w:color="auto"/>
            <w:right w:val="none" w:sz="0" w:space="0" w:color="auto"/>
          </w:divBdr>
          <w:divsChild>
            <w:div w:id="726760797">
              <w:marLeft w:val="-75"/>
              <w:marRight w:val="0"/>
              <w:marTop w:val="30"/>
              <w:marBottom w:val="30"/>
              <w:divBdr>
                <w:top w:val="none" w:sz="0" w:space="0" w:color="auto"/>
                <w:left w:val="none" w:sz="0" w:space="0" w:color="auto"/>
                <w:bottom w:val="none" w:sz="0" w:space="0" w:color="auto"/>
                <w:right w:val="none" w:sz="0" w:space="0" w:color="auto"/>
              </w:divBdr>
              <w:divsChild>
                <w:div w:id="954366642">
                  <w:marLeft w:val="0"/>
                  <w:marRight w:val="0"/>
                  <w:marTop w:val="0"/>
                  <w:marBottom w:val="0"/>
                  <w:divBdr>
                    <w:top w:val="none" w:sz="0" w:space="0" w:color="auto"/>
                    <w:left w:val="none" w:sz="0" w:space="0" w:color="auto"/>
                    <w:bottom w:val="none" w:sz="0" w:space="0" w:color="auto"/>
                    <w:right w:val="none" w:sz="0" w:space="0" w:color="auto"/>
                  </w:divBdr>
                  <w:divsChild>
                    <w:div w:id="1968656588">
                      <w:marLeft w:val="0"/>
                      <w:marRight w:val="0"/>
                      <w:marTop w:val="0"/>
                      <w:marBottom w:val="0"/>
                      <w:divBdr>
                        <w:top w:val="none" w:sz="0" w:space="0" w:color="auto"/>
                        <w:left w:val="none" w:sz="0" w:space="0" w:color="auto"/>
                        <w:bottom w:val="none" w:sz="0" w:space="0" w:color="auto"/>
                        <w:right w:val="none" w:sz="0" w:space="0" w:color="auto"/>
                      </w:divBdr>
                    </w:div>
                  </w:divsChild>
                </w:div>
                <w:div w:id="788936259">
                  <w:marLeft w:val="0"/>
                  <w:marRight w:val="0"/>
                  <w:marTop w:val="0"/>
                  <w:marBottom w:val="0"/>
                  <w:divBdr>
                    <w:top w:val="none" w:sz="0" w:space="0" w:color="auto"/>
                    <w:left w:val="none" w:sz="0" w:space="0" w:color="auto"/>
                    <w:bottom w:val="none" w:sz="0" w:space="0" w:color="auto"/>
                    <w:right w:val="none" w:sz="0" w:space="0" w:color="auto"/>
                  </w:divBdr>
                  <w:divsChild>
                    <w:div w:id="8874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4035">
          <w:marLeft w:val="0"/>
          <w:marRight w:val="0"/>
          <w:marTop w:val="0"/>
          <w:marBottom w:val="0"/>
          <w:divBdr>
            <w:top w:val="none" w:sz="0" w:space="0" w:color="auto"/>
            <w:left w:val="none" w:sz="0" w:space="0" w:color="auto"/>
            <w:bottom w:val="none" w:sz="0" w:space="0" w:color="auto"/>
            <w:right w:val="none" w:sz="0" w:space="0" w:color="auto"/>
          </w:divBdr>
        </w:div>
        <w:div w:id="1298687367">
          <w:marLeft w:val="0"/>
          <w:marRight w:val="0"/>
          <w:marTop w:val="0"/>
          <w:marBottom w:val="0"/>
          <w:divBdr>
            <w:top w:val="none" w:sz="0" w:space="0" w:color="auto"/>
            <w:left w:val="none" w:sz="0" w:space="0" w:color="auto"/>
            <w:bottom w:val="none" w:sz="0" w:space="0" w:color="auto"/>
            <w:right w:val="none" w:sz="0" w:space="0" w:color="auto"/>
          </w:divBdr>
          <w:divsChild>
            <w:div w:id="645087098">
              <w:marLeft w:val="-75"/>
              <w:marRight w:val="0"/>
              <w:marTop w:val="30"/>
              <w:marBottom w:val="30"/>
              <w:divBdr>
                <w:top w:val="none" w:sz="0" w:space="0" w:color="auto"/>
                <w:left w:val="none" w:sz="0" w:space="0" w:color="auto"/>
                <w:bottom w:val="none" w:sz="0" w:space="0" w:color="auto"/>
                <w:right w:val="none" w:sz="0" w:space="0" w:color="auto"/>
              </w:divBdr>
              <w:divsChild>
                <w:div w:id="1456289831">
                  <w:marLeft w:val="0"/>
                  <w:marRight w:val="0"/>
                  <w:marTop w:val="0"/>
                  <w:marBottom w:val="0"/>
                  <w:divBdr>
                    <w:top w:val="none" w:sz="0" w:space="0" w:color="auto"/>
                    <w:left w:val="none" w:sz="0" w:space="0" w:color="auto"/>
                    <w:bottom w:val="none" w:sz="0" w:space="0" w:color="auto"/>
                    <w:right w:val="none" w:sz="0" w:space="0" w:color="auto"/>
                  </w:divBdr>
                  <w:divsChild>
                    <w:div w:id="310528878">
                      <w:marLeft w:val="0"/>
                      <w:marRight w:val="0"/>
                      <w:marTop w:val="0"/>
                      <w:marBottom w:val="0"/>
                      <w:divBdr>
                        <w:top w:val="none" w:sz="0" w:space="0" w:color="auto"/>
                        <w:left w:val="none" w:sz="0" w:space="0" w:color="auto"/>
                        <w:bottom w:val="none" w:sz="0" w:space="0" w:color="auto"/>
                        <w:right w:val="none" w:sz="0" w:space="0" w:color="auto"/>
                      </w:divBdr>
                    </w:div>
                  </w:divsChild>
                </w:div>
                <w:div w:id="1443841636">
                  <w:marLeft w:val="0"/>
                  <w:marRight w:val="0"/>
                  <w:marTop w:val="0"/>
                  <w:marBottom w:val="0"/>
                  <w:divBdr>
                    <w:top w:val="none" w:sz="0" w:space="0" w:color="auto"/>
                    <w:left w:val="none" w:sz="0" w:space="0" w:color="auto"/>
                    <w:bottom w:val="none" w:sz="0" w:space="0" w:color="auto"/>
                    <w:right w:val="none" w:sz="0" w:space="0" w:color="auto"/>
                  </w:divBdr>
                  <w:divsChild>
                    <w:div w:id="14864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9445">
          <w:marLeft w:val="0"/>
          <w:marRight w:val="0"/>
          <w:marTop w:val="0"/>
          <w:marBottom w:val="0"/>
          <w:divBdr>
            <w:top w:val="none" w:sz="0" w:space="0" w:color="auto"/>
            <w:left w:val="none" w:sz="0" w:space="0" w:color="auto"/>
            <w:bottom w:val="none" w:sz="0" w:space="0" w:color="auto"/>
            <w:right w:val="none" w:sz="0" w:space="0" w:color="auto"/>
          </w:divBdr>
        </w:div>
        <w:div w:id="546768491">
          <w:marLeft w:val="0"/>
          <w:marRight w:val="0"/>
          <w:marTop w:val="0"/>
          <w:marBottom w:val="0"/>
          <w:divBdr>
            <w:top w:val="none" w:sz="0" w:space="0" w:color="auto"/>
            <w:left w:val="none" w:sz="0" w:space="0" w:color="auto"/>
            <w:bottom w:val="none" w:sz="0" w:space="0" w:color="auto"/>
            <w:right w:val="none" w:sz="0" w:space="0" w:color="auto"/>
          </w:divBdr>
          <w:divsChild>
            <w:div w:id="1819492294">
              <w:marLeft w:val="-75"/>
              <w:marRight w:val="0"/>
              <w:marTop w:val="30"/>
              <w:marBottom w:val="30"/>
              <w:divBdr>
                <w:top w:val="none" w:sz="0" w:space="0" w:color="auto"/>
                <w:left w:val="none" w:sz="0" w:space="0" w:color="auto"/>
                <w:bottom w:val="none" w:sz="0" w:space="0" w:color="auto"/>
                <w:right w:val="none" w:sz="0" w:space="0" w:color="auto"/>
              </w:divBdr>
              <w:divsChild>
                <w:div w:id="1712652804">
                  <w:marLeft w:val="0"/>
                  <w:marRight w:val="0"/>
                  <w:marTop w:val="0"/>
                  <w:marBottom w:val="0"/>
                  <w:divBdr>
                    <w:top w:val="none" w:sz="0" w:space="0" w:color="auto"/>
                    <w:left w:val="none" w:sz="0" w:space="0" w:color="auto"/>
                    <w:bottom w:val="none" w:sz="0" w:space="0" w:color="auto"/>
                    <w:right w:val="none" w:sz="0" w:space="0" w:color="auto"/>
                  </w:divBdr>
                  <w:divsChild>
                    <w:div w:id="2050180037">
                      <w:marLeft w:val="0"/>
                      <w:marRight w:val="0"/>
                      <w:marTop w:val="0"/>
                      <w:marBottom w:val="0"/>
                      <w:divBdr>
                        <w:top w:val="none" w:sz="0" w:space="0" w:color="auto"/>
                        <w:left w:val="none" w:sz="0" w:space="0" w:color="auto"/>
                        <w:bottom w:val="none" w:sz="0" w:space="0" w:color="auto"/>
                        <w:right w:val="none" w:sz="0" w:space="0" w:color="auto"/>
                      </w:divBdr>
                    </w:div>
                  </w:divsChild>
                </w:div>
                <w:div w:id="1749033347">
                  <w:marLeft w:val="0"/>
                  <w:marRight w:val="0"/>
                  <w:marTop w:val="0"/>
                  <w:marBottom w:val="0"/>
                  <w:divBdr>
                    <w:top w:val="none" w:sz="0" w:space="0" w:color="auto"/>
                    <w:left w:val="none" w:sz="0" w:space="0" w:color="auto"/>
                    <w:bottom w:val="none" w:sz="0" w:space="0" w:color="auto"/>
                    <w:right w:val="none" w:sz="0" w:space="0" w:color="auto"/>
                  </w:divBdr>
                  <w:divsChild>
                    <w:div w:id="12401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0351">
          <w:marLeft w:val="0"/>
          <w:marRight w:val="0"/>
          <w:marTop w:val="0"/>
          <w:marBottom w:val="0"/>
          <w:divBdr>
            <w:top w:val="none" w:sz="0" w:space="0" w:color="auto"/>
            <w:left w:val="none" w:sz="0" w:space="0" w:color="auto"/>
            <w:bottom w:val="none" w:sz="0" w:space="0" w:color="auto"/>
            <w:right w:val="none" w:sz="0" w:space="0" w:color="auto"/>
          </w:divBdr>
        </w:div>
        <w:div w:id="1391735531">
          <w:marLeft w:val="0"/>
          <w:marRight w:val="0"/>
          <w:marTop w:val="0"/>
          <w:marBottom w:val="0"/>
          <w:divBdr>
            <w:top w:val="none" w:sz="0" w:space="0" w:color="auto"/>
            <w:left w:val="none" w:sz="0" w:space="0" w:color="auto"/>
            <w:bottom w:val="none" w:sz="0" w:space="0" w:color="auto"/>
            <w:right w:val="none" w:sz="0" w:space="0" w:color="auto"/>
          </w:divBdr>
        </w:div>
        <w:div w:id="2089643499">
          <w:marLeft w:val="0"/>
          <w:marRight w:val="0"/>
          <w:marTop w:val="0"/>
          <w:marBottom w:val="0"/>
          <w:divBdr>
            <w:top w:val="none" w:sz="0" w:space="0" w:color="auto"/>
            <w:left w:val="none" w:sz="0" w:space="0" w:color="auto"/>
            <w:bottom w:val="none" w:sz="0" w:space="0" w:color="auto"/>
            <w:right w:val="none" w:sz="0" w:space="0" w:color="auto"/>
          </w:divBdr>
        </w:div>
        <w:div w:id="201401866">
          <w:marLeft w:val="0"/>
          <w:marRight w:val="0"/>
          <w:marTop w:val="0"/>
          <w:marBottom w:val="0"/>
          <w:divBdr>
            <w:top w:val="none" w:sz="0" w:space="0" w:color="auto"/>
            <w:left w:val="none" w:sz="0" w:space="0" w:color="auto"/>
            <w:bottom w:val="none" w:sz="0" w:space="0" w:color="auto"/>
            <w:right w:val="none" w:sz="0" w:space="0" w:color="auto"/>
          </w:divBdr>
          <w:divsChild>
            <w:div w:id="1684896153">
              <w:marLeft w:val="-75"/>
              <w:marRight w:val="0"/>
              <w:marTop w:val="30"/>
              <w:marBottom w:val="30"/>
              <w:divBdr>
                <w:top w:val="none" w:sz="0" w:space="0" w:color="auto"/>
                <w:left w:val="none" w:sz="0" w:space="0" w:color="auto"/>
                <w:bottom w:val="none" w:sz="0" w:space="0" w:color="auto"/>
                <w:right w:val="none" w:sz="0" w:space="0" w:color="auto"/>
              </w:divBdr>
              <w:divsChild>
                <w:div w:id="601840495">
                  <w:marLeft w:val="0"/>
                  <w:marRight w:val="0"/>
                  <w:marTop w:val="0"/>
                  <w:marBottom w:val="0"/>
                  <w:divBdr>
                    <w:top w:val="none" w:sz="0" w:space="0" w:color="auto"/>
                    <w:left w:val="none" w:sz="0" w:space="0" w:color="auto"/>
                    <w:bottom w:val="none" w:sz="0" w:space="0" w:color="auto"/>
                    <w:right w:val="none" w:sz="0" w:space="0" w:color="auto"/>
                  </w:divBdr>
                  <w:divsChild>
                    <w:div w:id="112555514">
                      <w:marLeft w:val="0"/>
                      <w:marRight w:val="0"/>
                      <w:marTop w:val="0"/>
                      <w:marBottom w:val="0"/>
                      <w:divBdr>
                        <w:top w:val="none" w:sz="0" w:space="0" w:color="auto"/>
                        <w:left w:val="none" w:sz="0" w:space="0" w:color="auto"/>
                        <w:bottom w:val="none" w:sz="0" w:space="0" w:color="auto"/>
                        <w:right w:val="none" w:sz="0" w:space="0" w:color="auto"/>
                      </w:divBdr>
                    </w:div>
                  </w:divsChild>
                </w:div>
                <w:div w:id="1023703804">
                  <w:marLeft w:val="0"/>
                  <w:marRight w:val="0"/>
                  <w:marTop w:val="0"/>
                  <w:marBottom w:val="0"/>
                  <w:divBdr>
                    <w:top w:val="none" w:sz="0" w:space="0" w:color="auto"/>
                    <w:left w:val="none" w:sz="0" w:space="0" w:color="auto"/>
                    <w:bottom w:val="none" w:sz="0" w:space="0" w:color="auto"/>
                    <w:right w:val="none" w:sz="0" w:space="0" w:color="auto"/>
                  </w:divBdr>
                  <w:divsChild>
                    <w:div w:id="15003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81076">
          <w:marLeft w:val="0"/>
          <w:marRight w:val="0"/>
          <w:marTop w:val="0"/>
          <w:marBottom w:val="0"/>
          <w:divBdr>
            <w:top w:val="none" w:sz="0" w:space="0" w:color="auto"/>
            <w:left w:val="none" w:sz="0" w:space="0" w:color="auto"/>
            <w:bottom w:val="none" w:sz="0" w:space="0" w:color="auto"/>
            <w:right w:val="none" w:sz="0" w:space="0" w:color="auto"/>
          </w:divBdr>
        </w:div>
        <w:div w:id="1896966566">
          <w:marLeft w:val="0"/>
          <w:marRight w:val="0"/>
          <w:marTop w:val="0"/>
          <w:marBottom w:val="0"/>
          <w:divBdr>
            <w:top w:val="none" w:sz="0" w:space="0" w:color="auto"/>
            <w:left w:val="none" w:sz="0" w:space="0" w:color="auto"/>
            <w:bottom w:val="none" w:sz="0" w:space="0" w:color="auto"/>
            <w:right w:val="none" w:sz="0" w:space="0" w:color="auto"/>
          </w:divBdr>
        </w:div>
        <w:div w:id="818300622">
          <w:marLeft w:val="0"/>
          <w:marRight w:val="0"/>
          <w:marTop w:val="0"/>
          <w:marBottom w:val="0"/>
          <w:divBdr>
            <w:top w:val="none" w:sz="0" w:space="0" w:color="auto"/>
            <w:left w:val="none" w:sz="0" w:space="0" w:color="auto"/>
            <w:bottom w:val="none" w:sz="0" w:space="0" w:color="auto"/>
            <w:right w:val="none" w:sz="0" w:space="0" w:color="auto"/>
          </w:divBdr>
        </w:div>
        <w:div w:id="1931159163">
          <w:marLeft w:val="0"/>
          <w:marRight w:val="0"/>
          <w:marTop w:val="0"/>
          <w:marBottom w:val="0"/>
          <w:divBdr>
            <w:top w:val="none" w:sz="0" w:space="0" w:color="auto"/>
            <w:left w:val="none" w:sz="0" w:space="0" w:color="auto"/>
            <w:bottom w:val="none" w:sz="0" w:space="0" w:color="auto"/>
            <w:right w:val="none" w:sz="0" w:space="0" w:color="auto"/>
          </w:divBdr>
        </w:div>
        <w:div w:id="1154568796">
          <w:marLeft w:val="0"/>
          <w:marRight w:val="0"/>
          <w:marTop w:val="0"/>
          <w:marBottom w:val="0"/>
          <w:divBdr>
            <w:top w:val="none" w:sz="0" w:space="0" w:color="auto"/>
            <w:left w:val="none" w:sz="0" w:space="0" w:color="auto"/>
            <w:bottom w:val="none" w:sz="0" w:space="0" w:color="auto"/>
            <w:right w:val="none" w:sz="0" w:space="0" w:color="auto"/>
          </w:divBdr>
        </w:div>
        <w:div w:id="1980451446">
          <w:marLeft w:val="0"/>
          <w:marRight w:val="0"/>
          <w:marTop w:val="0"/>
          <w:marBottom w:val="0"/>
          <w:divBdr>
            <w:top w:val="none" w:sz="0" w:space="0" w:color="auto"/>
            <w:left w:val="none" w:sz="0" w:space="0" w:color="auto"/>
            <w:bottom w:val="none" w:sz="0" w:space="0" w:color="auto"/>
            <w:right w:val="none" w:sz="0" w:space="0" w:color="auto"/>
          </w:divBdr>
          <w:divsChild>
            <w:div w:id="1121144644">
              <w:marLeft w:val="-75"/>
              <w:marRight w:val="0"/>
              <w:marTop w:val="30"/>
              <w:marBottom w:val="30"/>
              <w:divBdr>
                <w:top w:val="none" w:sz="0" w:space="0" w:color="auto"/>
                <w:left w:val="none" w:sz="0" w:space="0" w:color="auto"/>
                <w:bottom w:val="none" w:sz="0" w:space="0" w:color="auto"/>
                <w:right w:val="none" w:sz="0" w:space="0" w:color="auto"/>
              </w:divBdr>
              <w:divsChild>
                <w:div w:id="4328696">
                  <w:marLeft w:val="0"/>
                  <w:marRight w:val="0"/>
                  <w:marTop w:val="0"/>
                  <w:marBottom w:val="0"/>
                  <w:divBdr>
                    <w:top w:val="none" w:sz="0" w:space="0" w:color="auto"/>
                    <w:left w:val="none" w:sz="0" w:space="0" w:color="auto"/>
                    <w:bottom w:val="none" w:sz="0" w:space="0" w:color="auto"/>
                    <w:right w:val="none" w:sz="0" w:space="0" w:color="auto"/>
                  </w:divBdr>
                  <w:divsChild>
                    <w:div w:id="1028330994">
                      <w:marLeft w:val="0"/>
                      <w:marRight w:val="0"/>
                      <w:marTop w:val="0"/>
                      <w:marBottom w:val="0"/>
                      <w:divBdr>
                        <w:top w:val="none" w:sz="0" w:space="0" w:color="auto"/>
                        <w:left w:val="none" w:sz="0" w:space="0" w:color="auto"/>
                        <w:bottom w:val="none" w:sz="0" w:space="0" w:color="auto"/>
                        <w:right w:val="none" w:sz="0" w:space="0" w:color="auto"/>
                      </w:divBdr>
                    </w:div>
                  </w:divsChild>
                </w:div>
                <w:div w:id="845241778">
                  <w:marLeft w:val="0"/>
                  <w:marRight w:val="0"/>
                  <w:marTop w:val="0"/>
                  <w:marBottom w:val="0"/>
                  <w:divBdr>
                    <w:top w:val="none" w:sz="0" w:space="0" w:color="auto"/>
                    <w:left w:val="none" w:sz="0" w:space="0" w:color="auto"/>
                    <w:bottom w:val="none" w:sz="0" w:space="0" w:color="auto"/>
                    <w:right w:val="none" w:sz="0" w:space="0" w:color="auto"/>
                  </w:divBdr>
                  <w:divsChild>
                    <w:div w:id="5792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17806">
          <w:marLeft w:val="0"/>
          <w:marRight w:val="0"/>
          <w:marTop w:val="0"/>
          <w:marBottom w:val="0"/>
          <w:divBdr>
            <w:top w:val="none" w:sz="0" w:space="0" w:color="auto"/>
            <w:left w:val="none" w:sz="0" w:space="0" w:color="auto"/>
            <w:bottom w:val="none" w:sz="0" w:space="0" w:color="auto"/>
            <w:right w:val="none" w:sz="0" w:space="0" w:color="auto"/>
          </w:divBdr>
        </w:div>
        <w:div w:id="241918748">
          <w:marLeft w:val="0"/>
          <w:marRight w:val="0"/>
          <w:marTop w:val="0"/>
          <w:marBottom w:val="0"/>
          <w:divBdr>
            <w:top w:val="none" w:sz="0" w:space="0" w:color="auto"/>
            <w:left w:val="none" w:sz="0" w:space="0" w:color="auto"/>
            <w:bottom w:val="none" w:sz="0" w:space="0" w:color="auto"/>
            <w:right w:val="none" w:sz="0" w:space="0" w:color="auto"/>
          </w:divBdr>
        </w:div>
        <w:div w:id="1065688683">
          <w:marLeft w:val="0"/>
          <w:marRight w:val="0"/>
          <w:marTop w:val="0"/>
          <w:marBottom w:val="0"/>
          <w:divBdr>
            <w:top w:val="none" w:sz="0" w:space="0" w:color="auto"/>
            <w:left w:val="none" w:sz="0" w:space="0" w:color="auto"/>
            <w:bottom w:val="none" w:sz="0" w:space="0" w:color="auto"/>
            <w:right w:val="none" w:sz="0" w:space="0" w:color="auto"/>
          </w:divBdr>
        </w:div>
        <w:div w:id="140315393">
          <w:marLeft w:val="0"/>
          <w:marRight w:val="0"/>
          <w:marTop w:val="0"/>
          <w:marBottom w:val="0"/>
          <w:divBdr>
            <w:top w:val="none" w:sz="0" w:space="0" w:color="auto"/>
            <w:left w:val="none" w:sz="0" w:space="0" w:color="auto"/>
            <w:bottom w:val="none" w:sz="0" w:space="0" w:color="auto"/>
            <w:right w:val="none" w:sz="0" w:space="0" w:color="auto"/>
          </w:divBdr>
        </w:div>
        <w:div w:id="725222985">
          <w:marLeft w:val="0"/>
          <w:marRight w:val="0"/>
          <w:marTop w:val="0"/>
          <w:marBottom w:val="0"/>
          <w:divBdr>
            <w:top w:val="none" w:sz="0" w:space="0" w:color="auto"/>
            <w:left w:val="none" w:sz="0" w:space="0" w:color="auto"/>
            <w:bottom w:val="none" w:sz="0" w:space="0" w:color="auto"/>
            <w:right w:val="none" w:sz="0" w:space="0" w:color="auto"/>
          </w:divBdr>
        </w:div>
        <w:div w:id="444159969">
          <w:marLeft w:val="0"/>
          <w:marRight w:val="0"/>
          <w:marTop w:val="0"/>
          <w:marBottom w:val="0"/>
          <w:divBdr>
            <w:top w:val="none" w:sz="0" w:space="0" w:color="auto"/>
            <w:left w:val="none" w:sz="0" w:space="0" w:color="auto"/>
            <w:bottom w:val="none" w:sz="0" w:space="0" w:color="auto"/>
            <w:right w:val="none" w:sz="0" w:space="0" w:color="auto"/>
          </w:divBdr>
        </w:div>
        <w:div w:id="1953052827">
          <w:marLeft w:val="0"/>
          <w:marRight w:val="0"/>
          <w:marTop w:val="0"/>
          <w:marBottom w:val="0"/>
          <w:divBdr>
            <w:top w:val="none" w:sz="0" w:space="0" w:color="auto"/>
            <w:left w:val="none" w:sz="0" w:space="0" w:color="auto"/>
            <w:bottom w:val="none" w:sz="0" w:space="0" w:color="auto"/>
            <w:right w:val="none" w:sz="0" w:space="0" w:color="auto"/>
          </w:divBdr>
        </w:div>
        <w:div w:id="624505560">
          <w:marLeft w:val="0"/>
          <w:marRight w:val="0"/>
          <w:marTop w:val="0"/>
          <w:marBottom w:val="0"/>
          <w:divBdr>
            <w:top w:val="none" w:sz="0" w:space="0" w:color="auto"/>
            <w:left w:val="none" w:sz="0" w:space="0" w:color="auto"/>
            <w:bottom w:val="none" w:sz="0" w:space="0" w:color="auto"/>
            <w:right w:val="none" w:sz="0" w:space="0" w:color="auto"/>
          </w:divBdr>
        </w:div>
        <w:div w:id="336856495">
          <w:marLeft w:val="0"/>
          <w:marRight w:val="0"/>
          <w:marTop w:val="0"/>
          <w:marBottom w:val="0"/>
          <w:divBdr>
            <w:top w:val="none" w:sz="0" w:space="0" w:color="auto"/>
            <w:left w:val="none" w:sz="0" w:space="0" w:color="auto"/>
            <w:bottom w:val="none" w:sz="0" w:space="0" w:color="auto"/>
            <w:right w:val="none" w:sz="0" w:space="0" w:color="auto"/>
          </w:divBdr>
        </w:div>
        <w:div w:id="278069258">
          <w:marLeft w:val="0"/>
          <w:marRight w:val="0"/>
          <w:marTop w:val="0"/>
          <w:marBottom w:val="0"/>
          <w:divBdr>
            <w:top w:val="none" w:sz="0" w:space="0" w:color="auto"/>
            <w:left w:val="none" w:sz="0" w:space="0" w:color="auto"/>
            <w:bottom w:val="none" w:sz="0" w:space="0" w:color="auto"/>
            <w:right w:val="none" w:sz="0" w:space="0" w:color="auto"/>
          </w:divBdr>
        </w:div>
        <w:div w:id="377095293">
          <w:marLeft w:val="0"/>
          <w:marRight w:val="0"/>
          <w:marTop w:val="0"/>
          <w:marBottom w:val="0"/>
          <w:divBdr>
            <w:top w:val="none" w:sz="0" w:space="0" w:color="auto"/>
            <w:left w:val="none" w:sz="0" w:space="0" w:color="auto"/>
            <w:bottom w:val="none" w:sz="0" w:space="0" w:color="auto"/>
            <w:right w:val="none" w:sz="0" w:space="0" w:color="auto"/>
          </w:divBdr>
        </w:div>
        <w:div w:id="721447509">
          <w:marLeft w:val="0"/>
          <w:marRight w:val="0"/>
          <w:marTop w:val="0"/>
          <w:marBottom w:val="0"/>
          <w:divBdr>
            <w:top w:val="none" w:sz="0" w:space="0" w:color="auto"/>
            <w:left w:val="none" w:sz="0" w:space="0" w:color="auto"/>
            <w:bottom w:val="none" w:sz="0" w:space="0" w:color="auto"/>
            <w:right w:val="none" w:sz="0" w:space="0" w:color="auto"/>
          </w:divBdr>
        </w:div>
        <w:div w:id="1879195525">
          <w:marLeft w:val="0"/>
          <w:marRight w:val="0"/>
          <w:marTop w:val="0"/>
          <w:marBottom w:val="0"/>
          <w:divBdr>
            <w:top w:val="none" w:sz="0" w:space="0" w:color="auto"/>
            <w:left w:val="none" w:sz="0" w:space="0" w:color="auto"/>
            <w:bottom w:val="none" w:sz="0" w:space="0" w:color="auto"/>
            <w:right w:val="none" w:sz="0" w:space="0" w:color="auto"/>
          </w:divBdr>
        </w:div>
        <w:div w:id="1978487117">
          <w:marLeft w:val="0"/>
          <w:marRight w:val="0"/>
          <w:marTop w:val="0"/>
          <w:marBottom w:val="0"/>
          <w:divBdr>
            <w:top w:val="none" w:sz="0" w:space="0" w:color="auto"/>
            <w:left w:val="none" w:sz="0" w:space="0" w:color="auto"/>
            <w:bottom w:val="none" w:sz="0" w:space="0" w:color="auto"/>
            <w:right w:val="none" w:sz="0" w:space="0" w:color="auto"/>
          </w:divBdr>
        </w:div>
        <w:div w:id="553931438">
          <w:marLeft w:val="0"/>
          <w:marRight w:val="0"/>
          <w:marTop w:val="0"/>
          <w:marBottom w:val="0"/>
          <w:divBdr>
            <w:top w:val="none" w:sz="0" w:space="0" w:color="auto"/>
            <w:left w:val="none" w:sz="0" w:space="0" w:color="auto"/>
            <w:bottom w:val="none" w:sz="0" w:space="0" w:color="auto"/>
            <w:right w:val="none" w:sz="0" w:space="0" w:color="auto"/>
          </w:divBdr>
        </w:div>
        <w:div w:id="1856848536">
          <w:marLeft w:val="0"/>
          <w:marRight w:val="0"/>
          <w:marTop w:val="0"/>
          <w:marBottom w:val="0"/>
          <w:divBdr>
            <w:top w:val="none" w:sz="0" w:space="0" w:color="auto"/>
            <w:left w:val="none" w:sz="0" w:space="0" w:color="auto"/>
            <w:bottom w:val="none" w:sz="0" w:space="0" w:color="auto"/>
            <w:right w:val="none" w:sz="0" w:space="0" w:color="auto"/>
          </w:divBdr>
        </w:div>
        <w:div w:id="1460950682">
          <w:marLeft w:val="0"/>
          <w:marRight w:val="0"/>
          <w:marTop w:val="0"/>
          <w:marBottom w:val="0"/>
          <w:divBdr>
            <w:top w:val="none" w:sz="0" w:space="0" w:color="auto"/>
            <w:left w:val="none" w:sz="0" w:space="0" w:color="auto"/>
            <w:bottom w:val="none" w:sz="0" w:space="0" w:color="auto"/>
            <w:right w:val="none" w:sz="0" w:space="0" w:color="auto"/>
          </w:divBdr>
        </w:div>
        <w:div w:id="2126581666">
          <w:marLeft w:val="0"/>
          <w:marRight w:val="0"/>
          <w:marTop w:val="0"/>
          <w:marBottom w:val="0"/>
          <w:divBdr>
            <w:top w:val="none" w:sz="0" w:space="0" w:color="auto"/>
            <w:left w:val="none" w:sz="0" w:space="0" w:color="auto"/>
            <w:bottom w:val="none" w:sz="0" w:space="0" w:color="auto"/>
            <w:right w:val="none" w:sz="0" w:space="0" w:color="auto"/>
          </w:divBdr>
        </w:div>
        <w:div w:id="1101143629">
          <w:marLeft w:val="0"/>
          <w:marRight w:val="0"/>
          <w:marTop w:val="0"/>
          <w:marBottom w:val="0"/>
          <w:divBdr>
            <w:top w:val="none" w:sz="0" w:space="0" w:color="auto"/>
            <w:left w:val="none" w:sz="0" w:space="0" w:color="auto"/>
            <w:bottom w:val="none" w:sz="0" w:space="0" w:color="auto"/>
            <w:right w:val="none" w:sz="0" w:space="0" w:color="auto"/>
          </w:divBdr>
        </w:div>
        <w:div w:id="2033220259">
          <w:marLeft w:val="0"/>
          <w:marRight w:val="0"/>
          <w:marTop w:val="0"/>
          <w:marBottom w:val="0"/>
          <w:divBdr>
            <w:top w:val="none" w:sz="0" w:space="0" w:color="auto"/>
            <w:left w:val="none" w:sz="0" w:space="0" w:color="auto"/>
            <w:bottom w:val="none" w:sz="0" w:space="0" w:color="auto"/>
            <w:right w:val="none" w:sz="0" w:space="0" w:color="auto"/>
          </w:divBdr>
        </w:div>
        <w:div w:id="1956016839">
          <w:marLeft w:val="0"/>
          <w:marRight w:val="0"/>
          <w:marTop w:val="0"/>
          <w:marBottom w:val="0"/>
          <w:divBdr>
            <w:top w:val="none" w:sz="0" w:space="0" w:color="auto"/>
            <w:left w:val="none" w:sz="0" w:space="0" w:color="auto"/>
            <w:bottom w:val="none" w:sz="0" w:space="0" w:color="auto"/>
            <w:right w:val="none" w:sz="0" w:space="0" w:color="auto"/>
          </w:divBdr>
        </w:div>
      </w:divsChild>
    </w:div>
    <w:div w:id="2002155765">
      <w:bodyDiv w:val="1"/>
      <w:marLeft w:val="0"/>
      <w:marRight w:val="0"/>
      <w:marTop w:val="0"/>
      <w:marBottom w:val="0"/>
      <w:divBdr>
        <w:top w:val="none" w:sz="0" w:space="0" w:color="auto"/>
        <w:left w:val="none" w:sz="0" w:space="0" w:color="auto"/>
        <w:bottom w:val="none" w:sz="0" w:space="0" w:color="auto"/>
        <w:right w:val="none" w:sz="0" w:space="0" w:color="auto"/>
      </w:divBdr>
    </w:div>
    <w:div w:id="2042120367">
      <w:bodyDiv w:val="1"/>
      <w:marLeft w:val="0"/>
      <w:marRight w:val="0"/>
      <w:marTop w:val="0"/>
      <w:marBottom w:val="0"/>
      <w:divBdr>
        <w:top w:val="none" w:sz="0" w:space="0" w:color="auto"/>
        <w:left w:val="none" w:sz="0" w:space="0" w:color="auto"/>
        <w:bottom w:val="none" w:sz="0" w:space="0" w:color="auto"/>
        <w:right w:val="none" w:sz="0" w:space="0" w:color="auto"/>
      </w:divBdr>
      <w:divsChild>
        <w:div w:id="306472340">
          <w:marLeft w:val="0"/>
          <w:marRight w:val="0"/>
          <w:marTop w:val="0"/>
          <w:marBottom w:val="0"/>
          <w:divBdr>
            <w:top w:val="none" w:sz="0" w:space="0" w:color="auto"/>
            <w:left w:val="none" w:sz="0" w:space="0" w:color="auto"/>
            <w:bottom w:val="none" w:sz="0" w:space="0" w:color="auto"/>
            <w:right w:val="none" w:sz="0" w:space="0" w:color="auto"/>
          </w:divBdr>
        </w:div>
      </w:divsChild>
    </w:div>
    <w:div w:id="2042240333">
      <w:bodyDiv w:val="1"/>
      <w:marLeft w:val="0"/>
      <w:marRight w:val="0"/>
      <w:marTop w:val="0"/>
      <w:marBottom w:val="0"/>
      <w:divBdr>
        <w:top w:val="none" w:sz="0" w:space="0" w:color="auto"/>
        <w:left w:val="none" w:sz="0" w:space="0" w:color="auto"/>
        <w:bottom w:val="none" w:sz="0" w:space="0" w:color="auto"/>
        <w:right w:val="none" w:sz="0" w:space="0" w:color="auto"/>
      </w:divBdr>
      <w:divsChild>
        <w:div w:id="224990711">
          <w:marLeft w:val="0"/>
          <w:marRight w:val="0"/>
          <w:marTop w:val="0"/>
          <w:marBottom w:val="0"/>
          <w:divBdr>
            <w:top w:val="none" w:sz="0" w:space="0" w:color="auto"/>
            <w:left w:val="none" w:sz="0" w:space="0" w:color="auto"/>
            <w:bottom w:val="none" w:sz="0" w:space="0" w:color="auto"/>
            <w:right w:val="none" w:sz="0" w:space="0" w:color="auto"/>
          </w:divBdr>
        </w:div>
        <w:div w:id="769740105">
          <w:marLeft w:val="0"/>
          <w:marRight w:val="0"/>
          <w:marTop w:val="0"/>
          <w:marBottom w:val="0"/>
          <w:divBdr>
            <w:top w:val="none" w:sz="0" w:space="0" w:color="auto"/>
            <w:left w:val="none" w:sz="0" w:space="0" w:color="auto"/>
            <w:bottom w:val="none" w:sz="0" w:space="0" w:color="auto"/>
            <w:right w:val="none" w:sz="0" w:space="0" w:color="auto"/>
          </w:divBdr>
        </w:div>
      </w:divsChild>
    </w:div>
    <w:div w:id="21163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Financ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wikipedia.org/wiki/Oma_p%C3%A4%C3%A4oma" TargetMode="External"/><Relationship Id="rId17" Type="http://schemas.openxmlformats.org/officeDocument/2006/relationships/hyperlink" Target="mailto:maakuntienlentotuki@traficom.fi" TargetMode="External"/><Relationship Id="rId2" Type="http://schemas.openxmlformats.org/officeDocument/2006/relationships/customXml" Target="../customXml/item2.xml"/><Relationship Id="rId16" Type="http://schemas.openxmlformats.org/officeDocument/2006/relationships/hyperlink" Target="mailto:kirjaamo@traficom.f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wikipedia.org/wiki/Yritys" TargetMode="External"/><Relationship Id="rId5" Type="http://schemas.openxmlformats.org/officeDocument/2006/relationships/numbering" Target="numbering.xml"/><Relationship Id="rId15" Type="http://schemas.openxmlformats.org/officeDocument/2006/relationships/hyperlink" Target="https://en.wikipedia.org/wiki/Account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Valuation_(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4" ma:contentTypeDescription="" ma:contentTypeScope="" ma:versionID="c325ebf3fffcaab28e388bde22ca91d5">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 xsi:nil="true"/>
    <SaTyTosDocumentType xmlns="94a8d9f0-c4e2-4d20-ab2d-dd42ed377098" xsi:nil="tru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 xsi:nil="true"/>
    <SaTyTosTaskGroup xmlns="94a8d9f0-c4e2-4d20-ab2d-dd42ed377098" xsi:nil="true"/>
    <SaTyTosDocumentTypeId xmlns="94a8d9f0-c4e2-4d20-ab2d-dd42ed377098" xsi:nil="true"/>
    <SaTyTosPublicity xmlns="94a8d9f0-c4e2-4d20-ab2d-dd42ed377098">Julkinen</SaTyTosPublicity>
    <SaTyDocumentStatus xmlns="94a8d9f0-c4e2-4d20-ab2d-dd42ed377098">Luonnos</SaTyDocumentStatus>
    <SaTyDocumentYear xmlns="94a8d9f0-c4e2-4d20-ab2d-dd42ed377098">2021</SaTyDocumentYear>
    <TaxCatchAll xmlns="986746b9-21ea-4a10-94d5-c7e2d54bbe5a">
      <Value>8</Value>
      <Value>1</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Archive xmlns="94a8d9f0-c4e2-4d20-ab2d-dd42ed377098">false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Savonlinna</TermName>
          <TermId xmlns="http://schemas.microsoft.com/office/infopath/2007/PartnerControls">d2576cba-39a2-4091-89fb-c823136c3ebe</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Props1.xml><?xml version="1.0" encoding="utf-8"?>
<ds:datastoreItem xmlns:ds="http://schemas.openxmlformats.org/officeDocument/2006/customXml" ds:itemID="{50F1A865-E42C-4901-A572-608F506E8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86C6F-8754-4571-B876-65FE7DEC277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www.w3.org/XML/1998/namespace"/>
    <ds:schemaRef ds:uri="http://purl.org/dc/dcmitype/"/>
  </ds:schemaRefs>
</ds:datastoreItem>
</file>

<file path=customXml/itemProps3.xml><?xml version="1.0" encoding="utf-8"?>
<ds:datastoreItem xmlns:ds="http://schemas.openxmlformats.org/officeDocument/2006/customXml" ds:itemID="{5FD95AD1-939D-490A-B089-6D4D778CE9A6}">
  <ds:schemaRefs>
    <ds:schemaRef ds:uri="http://schemas.microsoft.com/sharepoint/v3/contenttype/forms"/>
  </ds:schemaRefs>
</ds:datastoreItem>
</file>

<file path=customXml/itemProps4.xml><?xml version="1.0" encoding="utf-8"?>
<ds:datastoreItem xmlns:ds="http://schemas.openxmlformats.org/officeDocument/2006/customXml" ds:itemID="{66B94B8E-A34A-45DE-900E-1D76495600E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3475</Words>
  <Characters>28155</Characters>
  <Application>Microsoft Office Word</Application>
  <DocSecurity>0</DocSecurity>
  <Lines>234</Lines>
  <Paragraphs>63</Paragraphs>
  <ScaleCrop>false</ScaleCrop>
  <HeadingPairs>
    <vt:vector size="2" baseType="variant">
      <vt:variant>
        <vt:lpstr>Title</vt:lpstr>
      </vt:variant>
      <vt:variant>
        <vt:i4>1</vt:i4>
      </vt:variant>
    </vt:vector>
  </HeadingPairs>
  <TitlesOfParts>
    <vt:vector size="1" baseType="lpstr">
      <vt:lpstr/>
    </vt:vector>
  </TitlesOfParts>
  <Company>Viestintävirasto</Company>
  <LinksUpToDate>false</LinksUpToDate>
  <CharactersWithSpaces>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Kärkkäinen Maarit</dc:creator>
  <cp:keywords/>
  <dc:description/>
  <cp:lastModifiedBy>Niinisalo Meeri</cp:lastModifiedBy>
  <cp:revision>2</cp:revision>
  <cp:lastPrinted>2021-03-10T12:21:00Z</cp:lastPrinted>
  <dcterms:created xsi:type="dcterms:W3CDTF">2021-08-12T08:39:00Z</dcterms:created>
  <dcterms:modified xsi:type="dcterms:W3CDTF">2021-08-12T08:39:00Z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8;#Savonlinna|d2576cba-39a2-4091-89fb-c823136c3ebe</vt:lpwstr>
  </property>
</Properties>
</file>